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678C" w14:textId="77777777" w:rsidR="00C16C78" w:rsidRDefault="00C16C78" w:rsidP="00C16C7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FA51391" wp14:editId="3AEC7898">
            <wp:extent cx="4306570" cy="824230"/>
            <wp:effectExtent l="0" t="0" r="0" b="0"/>
            <wp:docPr id="177373373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33736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4"/>
                    <a:stretch/>
                  </pic:blipFill>
                  <pic:spPr bwMode="auto">
                    <a:xfrm>
                      <a:off x="0" y="0"/>
                      <a:ext cx="430657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65ABF" w14:textId="77777777" w:rsidR="00C16C78" w:rsidRDefault="00C16C78" w:rsidP="00C16C78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48343903" w14:textId="198834FF" w:rsidR="00C16C78" w:rsidRPr="00F0105D" w:rsidRDefault="00C16C78" w:rsidP="00C16C7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105D">
        <w:rPr>
          <w:rFonts w:ascii="Arial" w:hAnsi="Arial" w:cs="Arial"/>
          <w:b/>
          <w:bCs/>
          <w:sz w:val="32"/>
          <w:szCs w:val="32"/>
        </w:rPr>
        <w:t>City of Lincoln Tenant Satisfaction Measures (TSMs) 202</w:t>
      </w:r>
      <w:r w:rsidR="007A3409">
        <w:rPr>
          <w:rFonts w:ascii="Arial" w:hAnsi="Arial" w:cs="Arial"/>
          <w:b/>
          <w:bCs/>
          <w:sz w:val="32"/>
          <w:szCs w:val="32"/>
        </w:rPr>
        <w:t>4</w:t>
      </w:r>
      <w:r w:rsidRPr="00F0105D">
        <w:rPr>
          <w:rFonts w:ascii="Arial" w:hAnsi="Arial" w:cs="Arial"/>
          <w:b/>
          <w:bCs/>
          <w:sz w:val="32"/>
          <w:szCs w:val="32"/>
        </w:rPr>
        <w:t>/2</w:t>
      </w:r>
      <w:r w:rsidR="007A3409">
        <w:rPr>
          <w:rFonts w:ascii="Arial" w:hAnsi="Arial" w:cs="Arial"/>
          <w:b/>
          <w:bCs/>
          <w:sz w:val="32"/>
          <w:szCs w:val="32"/>
        </w:rPr>
        <w:t>5</w:t>
      </w:r>
    </w:p>
    <w:p w14:paraId="167C09F3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966B4C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7F4D">
        <w:rPr>
          <w:rFonts w:ascii="Arial" w:hAnsi="Arial" w:cs="Arial"/>
          <w:sz w:val="24"/>
          <w:szCs w:val="24"/>
        </w:rPr>
        <w:t xml:space="preserve">This document contains City of Lincoln Council’s Tenant Satisfaction Measures performance data.  </w:t>
      </w:r>
    </w:p>
    <w:p w14:paraId="389F090B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2ABAF2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37F4D">
        <w:rPr>
          <w:rFonts w:ascii="Arial" w:hAnsi="Arial" w:cs="Arial"/>
          <w:b/>
          <w:bCs/>
          <w:sz w:val="28"/>
          <w:szCs w:val="28"/>
        </w:rPr>
        <w:t>Part 1: Tenant Perception Measures Performance Data</w:t>
      </w:r>
    </w:p>
    <w:p w14:paraId="2A52A87D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1192"/>
        <w:gridCol w:w="7205"/>
        <w:gridCol w:w="1276"/>
      </w:tblGrid>
      <w:tr w:rsidR="00C16C78" w:rsidRPr="00337F4D" w14:paraId="603AD778" w14:textId="77777777" w:rsidTr="00C275E4">
        <w:trPr>
          <w:trHeight w:val="300"/>
          <w:tblHeader/>
        </w:trPr>
        <w:tc>
          <w:tcPr>
            <w:tcW w:w="83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40167D54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Tenant 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erception 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easures</w:t>
            </w:r>
          </w:p>
          <w:p w14:paraId="39D2E904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</w:tcPr>
          <w:p w14:paraId="6B420EB3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C16C78" w:rsidRPr="00337F4D" w14:paraId="14D4B2E6" w14:textId="77777777" w:rsidTr="00C275E4">
        <w:trPr>
          <w:trHeight w:val="60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4C690CE8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TP01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7520F2D9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with the overall service from their landlord.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0C11757B" w14:textId="10A1A815" w:rsidR="00C16C78" w:rsidRPr="00337F4D" w:rsidRDefault="000018C2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68</w:t>
            </w:r>
            <w:r w:rsidR="00C16C78"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7123ADA8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269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TP02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A1B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have received a repair in the last 12 months who report that they are satisfied with the overall repairs service.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3DFB" w14:textId="09AFFDFA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 w:rsidR="000018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0F784050" w14:textId="77777777" w:rsidTr="00C275E4">
        <w:trPr>
          <w:trHeight w:val="12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00CA0065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TP03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607DC7A1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have received a repair in the last 12 months who report that they are satisfied with the time taken to complete their most recent repair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54605A62" w14:textId="39E043A7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  <w:r w:rsidR="000018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0EDDFBF1" w14:textId="77777777" w:rsidTr="00C275E4">
        <w:trPr>
          <w:trHeight w:val="6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0752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TP04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87D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home is well maintained.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A09FD" w14:textId="17522088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 w:rsidR="000018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23B49718" w14:textId="77777777" w:rsidTr="00C275E4">
        <w:trPr>
          <w:trHeight w:val="6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7516F589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0CD67053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home is safe.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199FD4D4" w14:textId="77777777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75%</w:t>
            </w:r>
          </w:p>
        </w:tc>
      </w:tr>
      <w:tr w:rsidR="00C16C78" w:rsidRPr="00337F4D" w14:paraId="348F4B8F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3188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TP06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28FD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landlord listens to tenant views and acts upon them.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520C" w14:textId="3910063A" w:rsidR="00C16C78" w:rsidRPr="00337F4D" w:rsidRDefault="000018C2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56</w:t>
            </w:r>
            <w:r w:rsidR="00C16C78"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7E3809E4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7852857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10D60763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landlord keeps them informed about things that matter to them.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7DE61171" w14:textId="46855D36" w:rsidR="00C16C78" w:rsidRPr="00337F4D" w:rsidRDefault="008D03D2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71</w:t>
            </w:r>
            <w:r w:rsidR="00C16C78"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1D1273A9" w14:textId="77777777" w:rsidTr="00C275E4">
        <w:trPr>
          <w:trHeight w:val="6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7B1F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184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agree their landlord treats them fairly and with respect.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82D8" w14:textId="0555CB18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 w:rsidR="008D03D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19108ED7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67EBD00B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TP09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5C9911EF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making a complaint in the last 12 months who are satisfied with their landlord’s approach to complaints handling.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7751D2CA" w14:textId="39F15F23" w:rsidR="00C16C78" w:rsidRPr="00337F4D" w:rsidRDefault="008D03D2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44</w:t>
            </w:r>
            <w:r w:rsidR="00C16C78"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4F62C8BF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8089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TP10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49C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with communal areas who report that they are satisfied that their landlord keeps communal areas clean and well maintained.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8164" w14:textId="2F7BCFD5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 w:rsidR="008D03D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211D7C47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1BBC252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TP11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1BE8F905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landlord makes a positive contribution to the neighbourhood.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53A5F7BA" w14:textId="3FD05754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  <w:r w:rsidR="008D03D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54CF042B" w14:textId="77777777" w:rsidTr="00C275E4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843E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TP12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6D6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with their landlord’s approach to handling anti-social behaviour.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6EF2" w14:textId="0C2F4619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  <w:r w:rsidR="008D03D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</w:tbl>
    <w:p w14:paraId="24DFBFB0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7F4D">
        <w:rPr>
          <w:rFonts w:ascii="Arial" w:hAnsi="Arial" w:cs="Arial"/>
          <w:b/>
          <w:bCs/>
          <w:sz w:val="28"/>
          <w:szCs w:val="28"/>
        </w:rPr>
        <w:lastRenderedPageBreak/>
        <w:t>Part 2: Management Information Measures Performance Data</w:t>
      </w:r>
    </w:p>
    <w:p w14:paraId="36C98327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96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6946"/>
        <w:gridCol w:w="1417"/>
      </w:tblGrid>
      <w:tr w:rsidR="00C16C78" w:rsidRPr="00337F4D" w14:paraId="710F451F" w14:textId="77777777" w:rsidTr="00C275E4">
        <w:trPr>
          <w:trHeight w:val="315"/>
        </w:trPr>
        <w:tc>
          <w:tcPr>
            <w:tcW w:w="8241" w:type="dxa"/>
            <w:gridSpan w:val="2"/>
            <w:shd w:val="clear" w:color="auto" w:fill="7030A0"/>
            <w:vAlign w:val="center"/>
            <w:hideMark/>
          </w:tcPr>
          <w:p w14:paraId="6BB93C31" w14:textId="77777777" w:rsidR="00C16C78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 xml:space="preserve">Building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afety</w:t>
            </w:r>
          </w:p>
          <w:p w14:paraId="3C471984" w14:textId="77777777" w:rsidR="00C16C78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EAA9E38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7030A0"/>
          </w:tcPr>
          <w:p w14:paraId="428485D6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C33FAA" w:rsidRPr="00337F4D" w14:paraId="57E77F47" w14:textId="77777777" w:rsidTr="00563D94">
        <w:trPr>
          <w:trHeight w:val="582"/>
        </w:trPr>
        <w:tc>
          <w:tcPr>
            <w:tcW w:w="1295" w:type="dxa"/>
            <w:shd w:val="clear" w:color="auto" w:fill="auto"/>
            <w:vAlign w:val="center"/>
            <w:hideMark/>
          </w:tcPr>
          <w:p w14:paraId="71DBA30E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BS01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120B4667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required gas safety checks have been carried out (%)</w:t>
            </w:r>
          </w:p>
        </w:tc>
        <w:tc>
          <w:tcPr>
            <w:tcW w:w="1417" w:type="dxa"/>
            <w:shd w:val="clear" w:color="auto" w:fill="auto"/>
            <w:hideMark/>
          </w:tcPr>
          <w:p w14:paraId="559889B3" w14:textId="094619FA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99.87%</w:t>
            </w:r>
          </w:p>
        </w:tc>
      </w:tr>
      <w:tr w:rsidR="00C33FAA" w:rsidRPr="00337F4D" w14:paraId="204F2DFE" w14:textId="77777777" w:rsidTr="00563D94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670AAC2B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BS02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1F7BE49C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required fire risk assessments have been carried out (%)</w:t>
            </w:r>
          </w:p>
        </w:tc>
        <w:tc>
          <w:tcPr>
            <w:tcW w:w="1417" w:type="dxa"/>
            <w:shd w:val="clear" w:color="auto" w:fill="EDE2F6"/>
            <w:hideMark/>
          </w:tcPr>
          <w:p w14:paraId="6EFDF93B" w14:textId="1CA7A852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C33FAA" w:rsidRPr="00337F4D" w14:paraId="0667FF56" w14:textId="77777777" w:rsidTr="00563D94">
        <w:trPr>
          <w:trHeight w:val="615"/>
        </w:trPr>
        <w:tc>
          <w:tcPr>
            <w:tcW w:w="1295" w:type="dxa"/>
            <w:shd w:val="clear" w:color="auto" w:fill="auto"/>
            <w:vAlign w:val="center"/>
            <w:hideMark/>
          </w:tcPr>
          <w:p w14:paraId="18A42FEF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BS03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DCFA250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required asbestos management surveys or inspections have been carried out (%)</w:t>
            </w:r>
          </w:p>
        </w:tc>
        <w:tc>
          <w:tcPr>
            <w:tcW w:w="1417" w:type="dxa"/>
            <w:shd w:val="clear" w:color="auto" w:fill="auto"/>
            <w:hideMark/>
          </w:tcPr>
          <w:p w14:paraId="5192C3A2" w14:textId="4929FEF1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C33FAA" w:rsidRPr="00337F4D" w14:paraId="3A938CD7" w14:textId="77777777" w:rsidTr="00563D94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5EBB45C8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BS04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5170E4B2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legionella risk assessments have been carried out (%)</w:t>
            </w:r>
          </w:p>
        </w:tc>
        <w:tc>
          <w:tcPr>
            <w:tcW w:w="1417" w:type="dxa"/>
            <w:shd w:val="clear" w:color="auto" w:fill="EDE2F6"/>
            <w:hideMark/>
          </w:tcPr>
          <w:p w14:paraId="73024EBD" w14:textId="3524F5F7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C33FAA" w:rsidRPr="00337F4D" w14:paraId="7243C252" w14:textId="77777777" w:rsidTr="00563D94">
        <w:trPr>
          <w:trHeight w:val="615"/>
        </w:trPr>
        <w:tc>
          <w:tcPr>
            <w:tcW w:w="1295" w:type="dxa"/>
            <w:shd w:val="clear" w:color="auto" w:fill="auto"/>
            <w:vAlign w:val="center"/>
            <w:hideMark/>
          </w:tcPr>
          <w:p w14:paraId="498EE866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A767829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required communal passenger lift safety checks have been carried out (%)</w:t>
            </w:r>
          </w:p>
        </w:tc>
        <w:tc>
          <w:tcPr>
            <w:tcW w:w="1417" w:type="dxa"/>
            <w:shd w:val="clear" w:color="auto" w:fill="auto"/>
            <w:hideMark/>
          </w:tcPr>
          <w:p w14:paraId="7DEC6DF8" w14:textId="31B6CFEB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C33FAA" w:rsidRPr="00337F4D" w14:paraId="7B6E6E3E" w14:textId="77777777" w:rsidTr="00563D94">
        <w:trPr>
          <w:trHeight w:val="615"/>
        </w:trPr>
        <w:tc>
          <w:tcPr>
            <w:tcW w:w="1295" w:type="dxa"/>
            <w:shd w:val="clear" w:color="auto" w:fill="EDE2F6"/>
            <w:vAlign w:val="center"/>
          </w:tcPr>
          <w:p w14:paraId="2C82AE1D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RP01</w:t>
            </w:r>
          </w:p>
        </w:tc>
        <w:tc>
          <w:tcPr>
            <w:tcW w:w="6946" w:type="dxa"/>
            <w:shd w:val="clear" w:color="auto" w:fill="EDE2F6"/>
            <w:vAlign w:val="center"/>
          </w:tcPr>
          <w:p w14:paraId="2C5E5EC9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that do not meet the DHS (%)</w:t>
            </w:r>
          </w:p>
        </w:tc>
        <w:tc>
          <w:tcPr>
            <w:tcW w:w="1417" w:type="dxa"/>
            <w:shd w:val="clear" w:color="auto" w:fill="EDE2F6"/>
          </w:tcPr>
          <w:p w14:paraId="3B670D1A" w14:textId="0C9AF23E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0.26%</w:t>
            </w:r>
          </w:p>
        </w:tc>
      </w:tr>
      <w:tr w:rsidR="00C16C78" w:rsidRPr="00337F4D" w14:paraId="6387A1DA" w14:textId="77777777" w:rsidTr="00C275E4">
        <w:trPr>
          <w:trHeight w:val="315"/>
        </w:trPr>
        <w:tc>
          <w:tcPr>
            <w:tcW w:w="8241" w:type="dxa"/>
            <w:gridSpan w:val="2"/>
            <w:shd w:val="clear" w:color="auto" w:fill="7030A0"/>
            <w:vAlign w:val="center"/>
            <w:hideMark/>
          </w:tcPr>
          <w:p w14:paraId="56882B85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ASB</w:t>
            </w:r>
          </w:p>
        </w:tc>
        <w:tc>
          <w:tcPr>
            <w:tcW w:w="1417" w:type="dxa"/>
            <w:shd w:val="clear" w:color="auto" w:fill="7030A0"/>
            <w:vAlign w:val="center"/>
          </w:tcPr>
          <w:p w14:paraId="40FA75D7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C33FAA" w:rsidRPr="00337F4D" w14:paraId="2BC2B96D" w14:textId="77777777" w:rsidTr="00486275">
        <w:trPr>
          <w:trHeight w:val="315"/>
        </w:trPr>
        <w:tc>
          <w:tcPr>
            <w:tcW w:w="1295" w:type="dxa"/>
            <w:shd w:val="clear" w:color="auto" w:fill="auto"/>
            <w:vAlign w:val="center"/>
            <w:hideMark/>
          </w:tcPr>
          <w:p w14:paraId="655925D9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NM01 (1)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80DE720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ASB cases opened, per 1000 homes</w:t>
            </w:r>
          </w:p>
          <w:p w14:paraId="386882AE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C6A0EB3" w14:textId="75E84F34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106.0</w:t>
            </w:r>
          </w:p>
        </w:tc>
      </w:tr>
      <w:tr w:rsidR="00C33FAA" w:rsidRPr="00337F4D" w14:paraId="0E52B79A" w14:textId="77777777" w:rsidTr="00486275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6850609D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NM01 (2)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6E9754F4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ASB cases that involve hate incidents, per 1000 homes</w:t>
            </w:r>
          </w:p>
        </w:tc>
        <w:tc>
          <w:tcPr>
            <w:tcW w:w="1417" w:type="dxa"/>
            <w:shd w:val="clear" w:color="auto" w:fill="EDE2F6"/>
            <w:hideMark/>
          </w:tcPr>
          <w:p w14:paraId="3EA30063" w14:textId="6C337ED7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</w:t>
            </w:r>
          </w:p>
        </w:tc>
      </w:tr>
      <w:tr w:rsidR="00C16C78" w:rsidRPr="00337F4D" w14:paraId="1CEE2FB7" w14:textId="77777777" w:rsidTr="00C275E4">
        <w:trPr>
          <w:trHeight w:val="315"/>
        </w:trPr>
        <w:tc>
          <w:tcPr>
            <w:tcW w:w="8241" w:type="dxa"/>
            <w:gridSpan w:val="2"/>
            <w:shd w:val="clear" w:color="auto" w:fill="7030A0"/>
            <w:vAlign w:val="center"/>
            <w:hideMark/>
          </w:tcPr>
          <w:p w14:paraId="165A361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Repairs</w:t>
            </w:r>
          </w:p>
        </w:tc>
        <w:tc>
          <w:tcPr>
            <w:tcW w:w="1417" w:type="dxa"/>
            <w:shd w:val="clear" w:color="auto" w:fill="7030A0"/>
            <w:vAlign w:val="center"/>
          </w:tcPr>
          <w:p w14:paraId="1DD8B03F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C16C78" w:rsidRPr="00337F4D" w14:paraId="6E5D2B0C" w14:textId="77777777" w:rsidTr="00C275E4">
        <w:trPr>
          <w:trHeight w:val="615"/>
        </w:trPr>
        <w:tc>
          <w:tcPr>
            <w:tcW w:w="1295" w:type="dxa"/>
            <w:shd w:val="clear" w:color="auto" w:fill="auto"/>
            <w:vAlign w:val="center"/>
            <w:hideMark/>
          </w:tcPr>
          <w:p w14:paraId="78A9364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RP02 (1)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E932CFD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non-emergency responsive repairs completed within the landlord’s target timescale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1A394" w14:textId="74E4643F" w:rsidR="00C16C78" w:rsidRPr="00337F4D" w:rsidRDefault="00C33FAA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89.12</w:t>
            </w:r>
            <w:r w:rsidR="00C16C78"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C16C78" w:rsidRPr="00337F4D" w14:paraId="55D2B4DA" w14:textId="77777777" w:rsidTr="00C275E4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074953BD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RP02 (2)</w:t>
            </w:r>
          </w:p>
          <w:p w14:paraId="231E2E3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7DEA793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3CF9ED4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1F0CD82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emergency responsive repairs completed within the landlord’s target timescale</w:t>
            </w:r>
          </w:p>
          <w:p w14:paraId="4ACC0470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FD31B1A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0C362D4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2B32333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EDE2F6"/>
            <w:vAlign w:val="center"/>
            <w:hideMark/>
          </w:tcPr>
          <w:p w14:paraId="7EF615C0" w14:textId="77777777" w:rsidR="00C33FAA" w:rsidRPr="00C33FAA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D5A409B" w14:textId="31C6EDAC" w:rsidR="00C16C78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99.96</w:t>
            </w:r>
            <w:r w:rsidR="00C16C78"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  <w:p w14:paraId="4A6D556C" w14:textId="77777777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F72E547" w14:textId="77777777" w:rsidR="00C16C78" w:rsidRPr="00337F4D" w:rsidRDefault="00C16C78" w:rsidP="00C275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16C78" w:rsidRPr="00337F4D" w14:paraId="34FD3598" w14:textId="77777777" w:rsidTr="00C275E4">
        <w:trPr>
          <w:trHeight w:val="315"/>
        </w:trPr>
        <w:tc>
          <w:tcPr>
            <w:tcW w:w="8241" w:type="dxa"/>
            <w:gridSpan w:val="2"/>
            <w:shd w:val="clear" w:color="auto" w:fill="7030A0"/>
            <w:vAlign w:val="center"/>
            <w:hideMark/>
          </w:tcPr>
          <w:p w14:paraId="0F70E3CB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 xml:space="preserve">Complaints </w:t>
            </w:r>
          </w:p>
        </w:tc>
        <w:tc>
          <w:tcPr>
            <w:tcW w:w="1417" w:type="dxa"/>
            <w:shd w:val="clear" w:color="auto" w:fill="7030A0"/>
            <w:vAlign w:val="center"/>
          </w:tcPr>
          <w:p w14:paraId="78DF98FE" w14:textId="77777777" w:rsidR="00C16C78" w:rsidRPr="00337F4D" w:rsidRDefault="00C16C78" w:rsidP="00C27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C33FAA" w:rsidRPr="00337F4D" w14:paraId="04839F43" w14:textId="77777777" w:rsidTr="00D71CEF">
        <w:trPr>
          <w:trHeight w:val="315"/>
        </w:trPr>
        <w:tc>
          <w:tcPr>
            <w:tcW w:w="1295" w:type="dxa"/>
            <w:shd w:val="clear" w:color="auto" w:fill="auto"/>
            <w:vAlign w:val="center"/>
            <w:hideMark/>
          </w:tcPr>
          <w:p w14:paraId="70FDE2A8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CH01 (1)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6ED2A16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stage 1 complaints received per 1000 homes</w:t>
            </w:r>
          </w:p>
        </w:tc>
        <w:tc>
          <w:tcPr>
            <w:tcW w:w="1417" w:type="dxa"/>
            <w:shd w:val="clear" w:color="auto" w:fill="auto"/>
            <w:hideMark/>
          </w:tcPr>
          <w:p w14:paraId="63746CED" w14:textId="423AD0F5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52.79</w:t>
            </w:r>
          </w:p>
        </w:tc>
      </w:tr>
      <w:tr w:rsidR="00C33FAA" w:rsidRPr="00337F4D" w14:paraId="4F5046D5" w14:textId="77777777" w:rsidTr="00D71CEF">
        <w:trPr>
          <w:trHeight w:val="3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488174AD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CH01 (2)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2965F88D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stage 2 complaints received per 1000 homes</w:t>
            </w:r>
          </w:p>
        </w:tc>
        <w:tc>
          <w:tcPr>
            <w:tcW w:w="1417" w:type="dxa"/>
            <w:shd w:val="clear" w:color="auto" w:fill="EDE2F6"/>
            <w:hideMark/>
          </w:tcPr>
          <w:p w14:paraId="47FCFBAF" w14:textId="656F1680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7.71</w:t>
            </w:r>
          </w:p>
        </w:tc>
      </w:tr>
      <w:tr w:rsidR="00C33FAA" w:rsidRPr="00337F4D" w14:paraId="24E4D002" w14:textId="77777777" w:rsidTr="00D71CEF">
        <w:trPr>
          <w:cantSplit/>
          <w:trHeight w:val="615"/>
        </w:trPr>
        <w:tc>
          <w:tcPr>
            <w:tcW w:w="1295" w:type="dxa"/>
            <w:shd w:val="clear" w:color="auto" w:fill="auto"/>
            <w:vAlign w:val="center"/>
            <w:hideMark/>
          </w:tcPr>
          <w:p w14:paraId="55BA468C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CH02 (1)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6315BA6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stage one complaints responded to within the Housing Ombudsman’s complaint handling code timescales (%)</w:t>
            </w:r>
          </w:p>
        </w:tc>
        <w:tc>
          <w:tcPr>
            <w:tcW w:w="1417" w:type="dxa"/>
            <w:shd w:val="clear" w:color="auto" w:fill="auto"/>
            <w:hideMark/>
          </w:tcPr>
          <w:p w14:paraId="0E95D3A3" w14:textId="4C87B98E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94.5%</w:t>
            </w:r>
          </w:p>
        </w:tc>
      </w:tr>
      <w:tr w:rsidR="00C33FAA" w:rsidRPr="00337F4D" w14:paraId="11D0EF3D" w14:textId="77777777" w:rsidTr="00D71CEF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790CB49D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CH02 (2)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7779EDB5" w14:textId="77777777" w:rsidR="00C33FAA" w:rsidRPr="00337F4D" w:rsidRDefault="00C33FAA" w:rsidP="00C3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stage 2 complaints responded to within the Housing Ombudsman’s complaint handling code timescales (%)</w:t>
            </w:r>
          </w:p>
        </w:tc>
        <w:tc>
          <w:tcPr>
            <w:tcW w:w="1417" w:type="dxa"/>
            <w:shd w:val="clear" w:color="auto" w:fill="EDE2F6"/>
            <w:hideMark/>
          </w:tcPr>
          <w:p w14:paraId="1BA13091" w14:textId="5A93CDFD" w:rsidR="00C33FAA" w:rsidRPr="00337F4D" w:rsidRDefault="00C33FAA" w:rsidP="00C3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3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79.7%</w:t>
            </w:r>
          </w:p>
        </w:tc>
      </w:tr>
    </w:tbl>
    <w:p w14:paraId="1776B25B" w14:textId="77777777" w:rsidR="00C16C78" w:rsidRPr="00337F4D" w:rsidRDefault="00C16C78" w:rsidP="00C16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B4FB65" w14:textId="77777777" w:rsidR="00C16C78" w:rsidRDefault="00C16C78"/>
    <w:sectPr w:rsidR="00C16C78" w:rsidSect="00C16C78">
      <w:pgSz w:w="11906" w:h="16838"/>
      <w:pgMar w:top="851" w:right="1440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78"/>
    <w:rsid w:val="000018C2"/>
    <w:rsid w:val="00003A5E"/>
    <w:rsid w:val="003662A6"/>
    <w:rsid w:val="004D34EE"/>
    <w:rsid w:val="006307C5"/>
    <w:rsid w:val="00736C96"/>
    <w:rsid w:val="007A3409"/>
    <w:rsid w:val="008D03D2"/>
    <w:rsid w:val="00B549D4"/>
    <w:rsid w:val="00C16C78"/>
    <w:rsid w:val="00C33FAA"/>
    <w:rsid w:val="00F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CA4E"/>
  <w15:chartTrackingRefBased/>
  <w15:docId w15:val="{93C4F0BB-2C6C-416A-A82E-920BDBFD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7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C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Company>City of Lincoln Council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Adelphia Evans</dc:creator>
  <cp:keywords/>
  <dc:description/>
  <cp:lastModifiedBy>Adelphia Evans</cp:lastModifiedBy>
  <cp:revision>2</cp:revision>
  <dcterms:created xsi:type="dcterms:W3CDTF">2025-06-23T08:17:00Z</dcterms:created>
  <dcterms:modified xsi:type="dcterms:W3CDTF">2025-06-23T08:17:00Z</dcterms:modified>
</cp:coreProperties>
</file>