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D5444" w14:textId="77777777" w:rsidR="00D405E7" w:rsidRPr="00AE20D1" w:rsidRDefault="00D405E7" w:rsidP="00D405E7">
      <w:pPr>
        <w:jc w:val="center"/>
        <w:rPr>
          <w:sz w:val="32"/>
          <w:szCs w:val="32"/>
        </w:rPr>
      </w:pPr>
      <w:r w:rsidRPr="00AE20D1">
        <w:rPr>
          <w:sz w:val="32"/>
          <w:szCs w:val="32"/>
        </w:rPr>
        <w:t>Carholme Neighbourhood Plan</w:t>
      </w:r>
    </w:p>
    <w:p w14:paraId="4142FDE2" w14:textId="11AC53B6" w:rsidR="00D05860" w:rsidRDefault="00D405E7" w:rsidP="00D405E7">
      <w:pPr>
        <w:jc w:val="center"/>
        <w:rPr>
          <w:sz w:val="32"/>
          <w:szCs w:val="32"/>
        </w:rPr>
      </w:pPr>
      <w:r w:rsidRPr="00AE20D1">
        <w:rPr>
          <w:sz w:val="32"/>
          <w:szCs w:val="32"/>
        </w:rPr>
        <w:t>Publication of Neighbourhood Forum Designation and Neighbourhood Plan Area</w:t>
      </w:r>
    </w:p>
    <w:p w14:paraId="3A02F0C0" w14:textId="77777777" w:rsidR="00AE20D1" w:rsidRPr="00AE20D1" w:rsidRDefault="00AE20D1" w:rsidP="00D405E7">
      <w:pPr>
        <w:jc w:val="center"/>
        <w:rPr>
          <w:sz w:val="32"/>
          <w:szCs w:val="32"/>
        </w:rPr>
      </w:pPr>
    </w:p>
    <w:p w14:paraId="6F21CE27" w14:textId="7B57F976" w:rsidR="00D405E7" w:rsidRDefault="00D405E7" w:rsidP="00D405E7">
      <w:pPr>
        <w:jc w:val="center"/>
        <w:rPr>
          <w:sz w:val="32"/>
          <w:szCs w:val="32"/>
        </w:rPr>
      </w:pPr>
      <w:r w:rsidRPr="00AE20D1">
        <w:rPr>
          <w:sz w:val="32"/>
          <w:szCs w:val="32"/>
        </w:rPr>
        <w:t>Consultation Statement</w:t>
      </w:r>
    </w:p>
    <w:p w14:paraId="6D944E73" w14:textId="77777777" w:rsidR="00AE20D1" w:rsidRPr="00AE20D1" w:rsidRDefault="00AE20D1" w:rsidP="00D405E7">
      <w:pPr>
        <w:jc w:val="center"/>
        <w:rPr>
          <w:sz w:val="32"/>
          <w:szCs w:val="32"/>
        </w:rPr>
      </w:pPr>
    </w:p>
    <w:p w14:paraId="16C5C4E4" w14:textId="3050B226" w:rsidR="00974625" w:rsidRPr="00AE20D1" w:rsidRDefault="00974625" w:rsidP="00D405E7">
      <w:pPr>
        <w:jc w:val="center"/>
        <w:rPr>
          <w:sz w:val="32"/>
          <w:szCs w:val="32"/>
        </w:rPr>
      </w:pPr>
      <w:r w:rsidRPr="00AE20D1">
        <w:rPr>
          <w:sz w:val="32"/>
          <w:szCs w:val="32"/>
        </w:rPr>
        <w:t>October 202</w:t>
      </w:r>
      <w:r w:rsidR="00BA7EA5">
        <w:rPr>
          <w:sz w:val="32"/>
          <w:szCs w:val="32"/>
        </w:rPr>
        <w:t>6</w:t>
      </w:r>
    </w:p>
    <w:p w14:paraId="04FCE5BB" w14:textId="77777777" w:rsidR="00974625" w:rsidRDefault="00974625">
      <w:r>
        <w:br w:type="page"/>
      </w:r>
    </w:p>
    <w:p w14:paraId="3B5E92B6" w14:textId="4865A8CE" w:rsidR="00974625" w:rsidRPr="00AA3F47" w:rsidRDefault="00B656E1" w:rsidP="00AA3F47">
      <w:pPr>
        <w:pStyle w:val="Heading2"/>
      </w:pPr>
      <w:r w:rsidRPr="00AA3F47">
        <w:lastRenderedPageBreak/>
        <w:t>Introduction</w:t>
      </w:r>
    </w:p>
    <w:p w14:paraId="3E0C55C0" w14:textId="62309BB7" w:rsidR="00B656E1" w:rsidRDefault="00B656E1" w:rsidP="00B656E1">
      <w:pPr>
        <w:pStyle w:val="Heading3"/>
      </w:pPr>
      <w:r>
        <w:t>The purpose of this document</w:t>
      </w:r>
    </w:p>
    <w:p w14:paraId="45482A96" w14:textId="143F3AB6" w:rsidR="00B656E1" w:rsidRPr="000300D8" w:rsidRDefault="00B656E1" w:rsidP="00B656E1">
      <w:pPr>
        <w:pStyle w:val="Heading4"/>
        <w:numPr>
          <w:ilvl w:val="0"/>
          <w:numId w:val="2"/>
        </w:numPr>
        <w:rPr>
          <w:i w:val="0"/>
          <w:iCs w:val="0"/>
        </w:rPr>
      </w:pPr>
      <w:r>
        <w:rPr>
          <w:i w:val="0"/>
          <w:iCs w:val="0"/>
        </w:rPr>
        <w:t>This document provides a record of the publication that took place regarding the Carholme Neighbourhood Plan Forum and related Neighbourhood Plan Area. The main methods used to promote the publication process are also documented along with the main findings from the publication. As this was a publication process and not a more open consultation, the response rate is not expected to be high.</w:t>
      </w:r>
    </w:p>
    <w:p w14:paraId="181462B2" w14:textId="77777777" w:rsidR="00BA5716" w:rsidRDefault="00B656E1" w:rsidP="00B656E1">
      <w:pPr>
        <w:pStyle w:val="Heading4"/>
        <w:numPr>
          <w:ilvl w:val="0"/>
          <w:numId w:val="2"/>
        </w:numPr>
        <w:rPr>
          <w:i w:val="0"/>
          <w:iCs w:val="0"/>
        </w:rPr>
      </w:pPr>
      <w:r w:rsidRPr="00B656E1">
        <w:rPr>
          <w:i w:val="0"/>
          <w:iCs w:val="0"/>
        </w:rPr>
        <w:t xml:space="preserve">This </w:t>
      </w:r>
      <w:r>
        <w:rPr>
          <w:i w:val="0"/>
          <w:iCs w:val="0"/>
        </w:rPr>
        <w:t>formal publication period provided members of the public and other key stakeholders an opportunity to submit comments on the proposed neighbourhood plan area and proposed neighbourhood body for Carholme. The proposed neighbourhood planning body is the Carholme Neighbourhood Plan</w:t>
      </w:r>
      <w:r w:rsidR="00BA5716">
        <w:rPr>
          <w:i w:val="0"/>
          <w:iCs w:val="0"/>
        </w:rPr>
        <w:t xml:space="preserve"> Project Group (CNPPG) and the proposed neighbourhood planning area is shown in Appendix 1 along with the CNPPG application. Appendix 2 contains details of the designation approval.</w:t>
      </w:r>
    </w:p>
    <w:p w14:paraId="3953FE11" w14:textId="3160F034" w:rsidR="00B656E1" w:rsidRDefault="00FB0502" w:rsidP="00FB0502">
      <w:pPr>
        <w:pStyle w:val="Heading3"/>
      </w:pPr>
      <w:r>
        <w:t>Regulations and Government Guidance</w:t>
      </w:r>
    </w:p>
    <w:p w14:paraId="3EAFEF9F" w14:textId="07FACAA7" w:rsidR="00FB0502" w:rsidRDefault="00FB0502" w:rsidP="00FB0502">
      <w:pPr>
        <w:pStyle w:val="Heading4"/>
        <w:numPr>
          <w:ilvl w:val="0"/>
          <w:numId w:val="2"/>
        </w:numPr>
        <w:rPr>
          <w:i w:val="0"/>
          <w:iCs w:val="0"/>
        </w:rPr>
      </w:pPr>
      <w:r>
        <w:rPr>
          <w:i w:val="0"/>
          <w:iCs w:val="0"/>
        </w:rPr>
        <w:t>The regulations associated with this first stage of neighbourhood planning provide guidance on the criteria to be included for this phase. Within this publication, we as the Local Planning Authority must publicise on our website:</w:t>
      </w:r>
    </w:p>
    <w:p w14:paraId="342B1512" w14:textId="0E9A9B80" w:rsidR="00FB0502" w:rsidRDefault="00FB0502" w:rsidP="00FB0502">
      <w:pPr>
        <w:pStyle w:val="Heading4"/>
        <w:numPr>
          <w:ilvl w:val="0"/>
          <w:numId w:val="4"/>
        </w:numPr>
        <w:rPr>
          <w:i w:val="0"/>
          <w:iCs w:val="0"/>
        </w:rPr>
      </w:pPr>
      <w:r>
        <w:rPr>
          <w:i w:val="0"/>
          <w:iCs w:val="0"/>
        </w:rPr>
        <w:t>A copy of the area application;</w:t>
      </w:r>
    </w:p>
    <w:p w14:paraId="4C8626E0" w14:textId="77777777" w:rsidR="00FB0502" w:rsidRDefault="00FB0502" w:rsidP="00FB0502">
      <w:pPr>
        <w:pStyle w:val="Heading4"/>
        <w:numPr>
          <w:ilvl w:val="0"/>
          <w:numId w:val="4"/>
        </w:numPr>
        <w:rPr>
          <w:i w:val="0"/>
          <w:iCs w:val="0"/>
        </w:rPr>
      </w:pPr>
      <w:r>
        <w:rPr>
          <w:i w:val="0"/>
          <w:iCs w:val="0"/>
        </w:rPr>
        <w:t>Details on how to make representations; and</w:t>
      </w:r>
    </w:p>
    <w:p w14:paraId="7F238495" w14:textId="77777777" w:rsidR="00FB0502" w:rsidRDefault="00FB0502" w:rsidP="00FB0502">
      <w:pPr>
        <w:pStyle w:val="Heading4"/>
        <w:numPr>
          <w:ilvl w:val="0"/>
          <w:numId w:val="4"/>
        </w:numPr>
        <w:rPr>
          <w:i w:val="0"/>
          <w:iCs w:val="0"/>
        </w:rPr>
      </w:pPr>
      <w:r>
        <w:rPr>
          <w:i w:val="0"/>
          <w:iCs w:val="0"/>
        </w:rPr>
        <w:t>The date by which those representations must be received, being</w:t>
      </w:r>
    </w:p>
    <w:p w14:paraId="6C8DF63D" w14:textId="77777777" w:rsidR="00FB0502" w:rsidRDefault="00FB0502" w:rsidP="00FB0502">
      <w:pPr>
        <w:pStyle w:val="Heading4"/>
        <w:numPr>
          <w:ilvl w:val="0"/>
          <w:numId w:val="6"/>
        </w:numPr>
        <w:rPr>
          <w:i w:val="0"/>
          <w:iCs w:val="0"/>
        </w:rPr>
      </w:pPr>
      <w:r>
        <w:rPr>
          <w:i w:val="0"/>
          <w:iCs w:val="0"/>
        </w:rPr>
        <w:t>In the case of an application to which paragraph (2)(b) of Regulation 6A applies, not less than 4 weeks from the date on which the area application is first published;</w:t>
      </w:r>
    </w:p>
    <w:p w14:paraId="4D6CDF34" w14:textId="52B241DE" w:rsidR="00FB0502" w:rsidRPr="00FB0502" w:rsidRDefault="00FB0502" w:rsidP="00FB0502">
      <w:pPr>
        <w:pStyle w:val="Heading4"/>
        <w:numPr>
          <w:ilvl w:val="0"/>
          <w:numId w:val="6"/>
        </w:numPr>
        <w:rPr>
          <w:i w:val="0"/>
          <w:iCs w:val="0"/>
        </w:rPr>
      </w:pPr>
      <w:r>
        <w:rPr>
          <w:i w:val="0"/>
          <w:iCs w:val="0"/>
        </w:rPr>
        <w:t xml:space="preserve">In all other </w:t>
      </w:r>
      <w:r w:rsidR="00812A9A">
        <w:rPr>
          <w:i w:val="0"/>
          <w:iCs w:val="0"/>
        </w:rPr>
        <w:t>cases,</w:t>
      </w:r>
      <w:r>
        <w:rPr>
          <w:i w:val="0"/>
          <w:iCs w:val="0"/>
        </w:rPr>
        <w:t xml:space="preserve"> not less than 6 weeks from the date on which the area application is first published</w:t>
      </w:r>
      <w:r>
        <w:rPr>
          <w:rStyle w:val="FootnoteReference"/>
          <w:i w:val="0"/>
          <w:iCs w:val="0"/>
        </w:rPr>
        <w:footnoteReference w:id="1"/>
      </w:r>
    </w:p>
    <w:p w14:paraId="6C7B24C8" w14:textId="77777777" w:rsidR="00FB0502" w:rsidRPr="00FB0502" w:rsidRDefault="00FB0502" w:rsidP="00FB0502"/>
    <w:p w14:paraId="3319E069" w14:textId="57C76E01" w:rsidR="00B656E1" w:rsidRDefault="0049120F" w:rsidP="0049120F">
      <w:pPr>
        <w:pStyle w:val="Heading3"/>
      </w:pPr>
      <w:r>
        <w:t>Publication Timescales</w:t>
      </w:r>
    </w:p>
    <w:p w14:paraId="1908BE80" w14:textId="0B9EB3E1" w:rsidR="0049120F" w:rsidRDefault="0049120F" w:rsidP="0049120F">
      <w:pPr>
        <w:pStyle w:val="Heading4"/>
        <w:numPr>
          <w:ilvl w:val="0"/>
          <w:numId w:val="2"/>
        </w:numPr>
        <w:rPr>
          <w:i w:val="0"/>
          <w:iCs w:val="0"/>
        </w:rPr>
      </w:pPr>
      <w:r>
        <w:rPr>
          <w:i w:val="0"/>
          <w:iCs w:val="0"/>
        </w:rPr>
        <w:t xml:space="preserve">The publication period for this stage of the neighbourhood plan process must cover a minimum period of for weeks. The proposed publication period is from </w:t>
      </w:r>
      <w:r w:rsidR="00557DB2">
        <w:rPr>
          <w:i w:val="0"/>
          <w:iCs w:val="0"/>
        </w:rPr>
        <w:t>30</w:t>
      </w:r>
      <w:r>
        <w:rPr>
          <w:i w:val="0"/>
          <w:iCs w:val="0"/>
        </w:rPr>
        <w:t xml:space="preserve"> April-1</w:t>
      </w:r>
      <w:r w:rsidR="00557DB2">
        <w:rPr>
          <w:i w:val="0"/>
          <w:iCs w:val="0"/>
        </w:rPr>
        <w:t>1</w:t>
      </w:r>
      <w:r>
        <w:rPr>
          <w:i w:val="0"/>
          <w:iCs w:val="0"/>
        </w:rPr>
        <w:t xml:space="preserve"> June 2025</w:t>
      </w:r>
      <w:r w:rsidR="004B08B5">
        <w:rPr>
          <w:i w:val="0"/>
          <w:iCs w:val="0"/>
        </w:rPr>
        <w:t>.</w:t>
      </w:r>
    </w:p>
    <w:p w14:paraId="5316C836" w14:textId="77777777" w:rsidR="004B08B5" w:rsidRDefault="004B08B5" w:rsidP="004B08B5"/>
    <w:p w14:paraId="55699F66" w14:textId="57268FF1" w:rsidR="004B08B5" w:rsidRDefault="004B08B5" w:rsidP="004B08B5">
      <w:pPr>
        <w:pStyle w:val="Heading3"/>
      </w:pPr>
      <w:r>
        <w:lastRenderedPageBreak/>
        <w:t>Publication Responses</w:t>
      </w:r>
    </w:p>
    <w:p w14:paraId="55A558CB" w14:textId="0A74B68C" w:rsidR="004B08B5" w:rsidRDefault="004B08B5" w:rsidP="004B08B5">
      <w:pPr>
        <w:pStyle w:val="Heading4"/>
        <w:numPr>
          <w:ilvl w:val="0"/>
          <w:numId w:val="2"/>
        </w:numPr>
        <w:rPr>
          <w:i w:val="0"/>
          <w:iCs w:val="0"/>
        </w:rPr>
      </w:pPr>
      <w:r>
        <w:rPr>
          <w:i w:val="0"/>
          <w:iCs w:val="0"/>
        </w:rPr>
        <w:t>We received 0 responses to the consultation. This is generally in keeping with the response rates for this early stage of the neighbourhood planning process.</w:t>
      </w:r>
    </w:p>
    <w:p w14:paraId="231BEF08" w14:textId="548D588C" w:rsidR="004B08B5" w:rsidRDefault="004B08B5" w:rsidP="004B08B5">
      <w:pPr>
        <w:pStyle w:val="Heading3"/>
      </w:pPr>
      <w:r>
        <w:t>Outcomes</w:t>
      </w:r>
    </w:p>
    <w:p w14:paraId="63EF5D43" w14:textId="0C9AD80D" w:rsidR="004B08B5" w:rsidRDefault="004B08B5" w:rsidP="004B08B5">
      <w:pPr>
        <w:pStyle w:val="Heading4"/>
        <w:numPr>
          <w:ilvl w:val="0"/>
          <w:numId w:val="2"/>
        </w:numPr>
        <w:rPr>
          <w:i w:val="0"/>
          <w:iCs w:val="0"/>
        </w:rPr>
      </w:pPr>
      <w:r>
        <w:rPr>
          <w:i w:val="0"/>
          <w:iCs w:val="0"/>
        </w:rPr>
        <w:t xml:space="preserve">The results of this publication will be used by the City of Lincoln Council to decide </w:t>
      </w:r>
      <w:proofErr w:type="gramStart"/>
      <w:r>
        <w:rPr>
          <w:i w:val="0"/>
          <w:iCs w:val="0"/>
        </w:rPr>
        <w:t>whether or not</w:t>
      </w:r>
      <w:proofErr w:type="gramEnd"/>
      <w:r>
        <w:rPr>
          <w:i w:val="0"/>
          <w:iCs w:val="0"/>
        </w:rPr>
        <w:t xml:space="preserve"> to approve the Carholme Neighbourhood Plan Area and body for the neighbourhood planning process to be undertaken by CNPPG.</w:t>
      </w:r>
    </w:p>
    <w:p w14:paraId="7DD97C62" w14:textId="73CFA51B" w:rsidR="004B08B5" w:rsidRDefault="004B08B5" w:rsidP="004B08B5">
      <w:pPr>
        <w:pStyle w:val="Heading4"/>
        <w:numPr>
          <w:ilvl w:val="0"/>
          <w:numId w:val="2"/>
        </w:numPr>
        <w:rPr>
          <w:i w:val="0"/>
          <w:iCs w:val="0"/>
        </w:rPr>
      </w:pPr>
      <w:r>
        <w:rPr>
          <w:i w:val="0"/>
          <w:iCs w:val="0"/>
        </w:rPr>
        <w:t xml:space="preserve">The City of Lincoln Council has approved the application by the CNPPG to </w:t>
      </w:r>
      <w:r w:rsidR="006E1E10">
        <w:rPr>
          <w:i w:val="0"/>
          <w:iCs w:val="0"/>
        </w:rPr>
        <w:t xml:space="preserve">be designated as a neighbourhood forum and </w:t>
      </w:r>
      <w:r>
        <w:rPr>
          <w:i w:val="0"/>
          <w:iCs w:val="0"/>
        </w:rPr>
        <w:t xml:space="preserve">have the Carholme Neighbourhood Plan area (see </w:t>
      </w:r>
      <w:r w:rsidR="00812A9A">
        <w:rPr>
          <w:i w:val="0"/>
          <w:iCs w:val="0"/>
        </w:rPr>
        <w:t>Appendix</w:t>
      </w:r>
      <w:r>
        <w:rPr>
          <w:i w:val="0"/>
          <w:iCs w:val="0"/>
        </w:rPr>
        <w:t xml:space="preserve"> 1) designated as a neighbourhood area</w:t>
      </w:r>
      <w:r w:rsidR="006E1E10">
        <w:rPr>
          <w:i w:val="0"/>
          <w:iCs w:val="0"/>
        </w:rPr>
        <w:t xml:space="preserve"> for the purposes of producing a neighbourhood plan (see </w:t>
      </w:r>
      <w:r w:rsidR="00812A9A">
        <w:rPr>
          <w:i w:val="0"/>
          <w:iCs w:val="0"/>
        </w:rPr>
        <w:t>Appendix</w:t>
      </w:r>
      <w:r w:rsidR="006E1E10">
        <w:rPr>
          <w:i w:val="0"/>
          <w:iCs w:val="0"/>
        </w:rPr>
        <w:t xml:space="preserve"> 2).</w:t>
      </w:r>
    </w:p>
    <w:p w14:paraId="73670F1D" w14:textId="21C5925D" w:rsidR="004E22FF" w:rsidRDefault="004E22FF" w:rsidP="004E22FF"/>
    <w:p w14:paraId="338CB4C1" w14:textId="77777777" w:rsidR="004E22FF" w:rsidRDefault="004E22FF">
      <w:r>
        <w:br w:type="page"/>
      </w:r>
    </w:p>
    <w:p w14:paraId="67361B63" w14:textId="5F3D8D4C" w:rsidR="004E22FF" w:rsidRPr="00B24C61" w:rsidRDefault="004E22FF" w:rsidP="00557DB2">
      <w:pPr>
        <w:jc w:val="center"/>
        <w:rPr>
          <w:sz w:val="32"/>
          <w:szCs w:val="32"/>
        </w:rPr>
      </w:pPr>
      <w:r w:rsidRPr="00B24C61">
        <w:rPr>
          <w:sz w:val="32"/>
          <w:szCs w:val="32"/>
        </w:rPr>
        <w:lastRenderedPageBreak/>
        <w:t>Appendix 1</w:t>
      </w:r>
    </w:p>
    <w:p w14:paraId="29920A5D" w14:textId="2156200D" w:rsidR="00FA0301" w:rsidRPr="00B24C61" w:rsidRDefault="00FA0301" w:rsidP="00B24C61">
      <w:r w:rsidRPr="00FA0301">
        <w:rPr>
          <w:rFonts w:ascii="Arial" w:eastAsia="Arial" w:hAnsi="Arial" w:cs="Arial"/>
          <w:color w:val="000000"/>
          <w:lang w:eastAsia="en-GB"/>
        </w:rPr>
        <w:t xml:space="preserve">City of Lincoln Council  </w:t>
      </w:r>
    </w:p>
    <w:p w14:paraId="62A469E6" w14:textId="77777777" w:rsidR="00FA0301" w:rsidRPr="00FA0301" w:rsidRDefault="00FA0301" w:rsidP="00FA0301">
      <w:pPr>
        <w:spacing w:after="5" w:line="268" w:lineRule="auto"/>
        <w:ind w:left="-5" w:hanging="10"/>
        <w:jc w:val="both"/>
        <w:rPr>
          <w:rFonts w:ascii="Arial" w:eastAsia="Arial" w:hAnsi="Arial" w:cs="Arial"/>
          <w:color w:val="000000"/>
          <w:lang w:eastAsia="en-GB"/>
        </w:rPr>
      </w:pPr>
      <w:r w:rsidRPr="00FA0301">
        <w:rPr>
          <w:rFonts w:ascii="Arial" w:eastAsia="Arial" w:hAnsi="Arial" w:cs="Arial"/>
          <w:color w:val="000000"/>
          <w:lang w:eastAsia="en-GB"/>
        </w:rPr>
        <w:t xml:space="preserve">City Hall Lincoln </w:t>
      </w:r>
    </w:p>
    <w:p w14:paraId="587F8DC5" w14:textId="77777777" w:rsidR="00FA0301" w:rsidRPr="00FA0301" w:rsidRDefault="00FA0301" w:rsidP="00FA0301">
      <w:pPr>
        <w:spacing w:after="5" w:line="268" w:lineRule="auto"/>
        <w:ind w:left="-5" w:hanging="10"/>
        <w:jc w:val="both"/>
        <w:rPr>
          <w:rFonts w:ascii="Arial" w:eastAsia="Arial" w:hAnsi="Arial" w:cs="Arial"/>
          <w:color w:val="000000"/>
          <w:lang w:eastAsia="en-GB"/>
        </w:rPr>
      </w:pPr>
      <w:r w:rsidRPr="00FA0301">
        <w:rPr>
          <w:rFonts w:ascii="Arial" w:eastAsia="Arial" w:hAnsi="Arial" w:cs="Arial"/>
          <w:color w:val="000000"/>
          <w:lang w:eastAsia="en-GB"/>
        </w:rPr>
        <w:t xml:space="preserve">Beaumont Fee  </w:t>
      </w:r>
    </w:p>
    <w:p w14:paraId="306EAA04" w14:textId="77777777" w:rsidR="00FA0301" w:rsidRPr="00FA0301" w:rsidRDefault="00FA0301" w:rsidP="00FA0301">
      <w:pPr>
        <w:spacing w:after="5" w:line="268" w:lineRule="auto"/>
        <w:ind w:left="-5" w:hanging="10"/>
        <w:jc w:val="both"/>
        <w:rPr>
          <w:rFonts w:ascii="Arial" w:eastAsia="Arial" w:hAnsi="Arial" w:cs="Arial"/>
          <w:color w:val="000000"/>
          <w:lang w:eastAsia="en-GB"/>
        </w:rPr>
      </w:pPr>
      <w:r w:rsidRPr="00FA0301">
        <w:rPr>
          <w:rFonts w:ascii="Arial" w:eastAsia="Arial" w:hAnsi="Arial" w:cs="Arial"/>
          <w:color w:val="000000"/>
          <w:lang w:eastAsia="en-GB"/>
        </w:rPr>
        <w:t xml:space="preserve">LN1 1ED </w:t>
      </w:r>
    </w:p>
    <w:p w14:paraId="207D2110" w14:textId="77777777" w:rsidR="00FA0301" w:rsidRPr="00FA0301" w:rsidRDefault="00FA0301" w:rsidP="00FA0301">
      <w:pPr>
        <w:spacing w:after="20" w:line="259" w:lineRule="auto"/>
        <w:rPr>
          <w:rFonts w:ascii="Arial" w:eastAsia="Arial" w:hAnsi="Arial" w:cs="Arial"/>
          <w:color w:val="000000"/>
          <w:lang w:eastAsia="en-GB"/>
        </w:rPr>
      </w:pPr>
      <w:r w:rsidRPr="00FA0301">
        <w:rPr>
          <w:rFonts w:ascii="Arial" w:eastAsia="Arial" w:hAnsi="Arial" w:cs="Arial"/>
          <w:color w:val="000000"/>
          <w:lang w:eastAsia="en-GB"/>
        </w:rPr>
        <w:t xml:space="preserve"> </w:t>
      </w:r>
    </w:p>
    <w:p w14:paraId="7B6A32D5" w14:textId="77777777" w:rsidR="00FA0301" w:rsidRPr="00FA0301" w:rsidRDefault="00FA0301" w:rsidP="00FA0301">
      <w:pPr>
        <w:spacing w:after="6" w:line="259" w:lineRule="auto"/>
        <w:rPr>
          <w:rFonts w:ascii="Arial" w:eastAsia="Arial" w:hAnsi="Arial" w:cs="Arial"/>
          <w:color w:val="000000"/>
          <w:lang w:eastAsia="en-GB"/>
        </w:rPr>
      </w:pPr>
    </w:p>
    <w:p w14:paraId="342D1548" w14:textId="77777777" w:rsidR="00FA0301" w:rsidRPr="00FA0301" w:rsidRDefault="00FA0301" w:rsidP="00FA0301">
      <w:pPr>
        <w:tabs>
          <w:tab w:val="center" w:pos="720"/>
          <w:tab w:val="center" w:pos="1440"/>
          <w:tab w:val="center" w:pos="2161"/>
          <w:tab w:val="center" w:pos="2881"/>
          <w:tab w:val="center" w:pos="3601"/>
          <w:tab w:val="center" w:pos="4321"/>
          <w:tab w:val="center" w:pos="5041"/>
          <w:tab w:val="center" w:pos="5761"/>
          <w:tab w:val="center" w:pos="7109"/>
        </w:tabs>
        <w:spacing w:after="5" w:line="268" w:lineRule="auto"/>
        <w:ind w:left="-15"/>
        <w:rPr>
          <w:rFonts w:ascii="Arial" w:eastAsia="Arial" w:hAnsi="Arial" w:cs="Arial"/>
          <w:color w:val="000000"/>
          <w:lang w:eastAsia="en-GB"/>
        </w:rPr>
      </w:pPr>
      <w:r w:rsidRPr="00FA0301">
        <w:rPr>
          <w:rFonts w:ascii="Arial" w:eastAsia="Arial" w:hAnsi="Arial" w:cs="Arial"/>
          <w:color w:val="000000"/>
          <w:lang w:eastAsia="en-GB"/>
        </w:rPr>
        <w:t xml:space="preserve"> </w:t>
      </w:r>
      <w:r w:rsidRPr="00FA0301">
        <w:rPr>
          <w:rFonts w:ascii="Arial" w:eastAsia="Arial" w:hAnsi="Arial" w:cs="Arial"/>
          <w:color w:val="000000"/>
          <w:lang w:eastAsia="en-GB"/>
        </w:rPr>
        <w:tab/>
        <w:t xml:space="preserve"> </w:t>
      </w:r>
      <w:r w:rsidRPr="00FA0301">
        <w:rPr>
          <w:rFonts w:ascii="Arial" w:eastAsia="Arial" w:hAnsi="Arial" w:cs="Arial"/>
          <w:color w:val="000000"/>
          <w:lang w:eastAsia="en-GB"/>
        </w:rPr>
        <w:tab/>
        <w:t xml:space="preserve"> </w:t>
      </w:r>
      <w:r w:rsidRPr="00FA0301">
        <w:rPr>
          <w:rFonts w:ascii="Arial" w:eastAsia="Arial" w:hAnsi="Arial" w:cs="Arial"/>
          <w:color w:val="000000"/>
          <w:lang w:eastAsia="en-GB"/>
        </w:rPr>
        <w:tab/>
        <w:t xml:space="preserve"> </w:t>
      </w:r>
      <w:r w:rsidRPr="00FA0301">
        <w:rPr>
          <w:rFonts w:ascii="Arial" w:eastAsia="Arial" w:hAnsi="Arial" w:cs="Arial"/>
          <w:color w:val="000000"/>
          <w:lang w:eastAsia="en-GB"/>
        </w:rPr>
        <w:tab/>
        <w:t xml:space="preserve"> </w:t>
      </w:r>
      <w:r w:rsidRPr="00FA0301">
        <w:rPr>
          <w:rFonts w:ascii="Arial" w:eastAsia="Arial" w:hAnsi="Arial" w:cs="Arial"/>
          <w:color w:val="000000"/>
          <w:lang w:eastAsia="en-GB"/>
        </w:rPr>
        <w:tab/>
        <w:t xml:space="preserve"> </w:t>
      </w:r>
      <w:r w:rsidRPr="00FA0301">
        <w:rPr>
          <w:rFonts w:ascii="Arial" w:eastAsia="Arial" w:hAnsi="Arial" w:cs="Arial"/>
          <w:color w:val="000000"/>
          <w:lang w:eastAsia="en-GB"/>
        </w:rPr>
        <w:tab/>
        <w:t xml:space="preserve"> </w:t>
      </w:r>
      <w:r w:rsidRPr="00FA0301">
        <w:rPr>
          <w:rFonts w:ascii="Arial" w:eastAsia="Arial" w:hAnsi="Arial" w:cs="Arial"/>
          <w:color w:val="000000"/>
          <w:lang w:eastAsia="en-GB"/>
        </w:rPr>
        <w:tab/>
        <w:t xml:space="preserve"> </w:t>
      </w:r>
      <w:r w:rsidRPr="00FA0301">
        <w:rPr>
          <w:rFonts w:ascii="Arial" w:eastAsia="Arial" w:hAnsi="Arial" w:cs="Arial"/>
          <w:color w:val="000000"/>
          <w:lang w:eastAsia="en-GB"/>
        </w:rPr>
        <w:tab/>
        <w:t xml:space="preserve"> </w:t>
      </w:r>
      <w:r w:rsidRPr="00FA0301">
        <w:rPr>
          <w:rFonts w:ascii="Arial" w:eastAsia="Arial" w:hAnsi="Arial" w:cs="Arial"/>
          <w:color w:val="000000"/>
          <w:lang w:eastAsia="en-GB"/>
        </w:rPr>
        <w:tab/>
      </w:r>
      <w:r w:rsidRPr="00FA0301">
        <w:rPr>
          <w:rFonts w:ascii="Arial" w:eastAsia="Arial" w:hAnsi="Arial" w:cs="Arial"/>
          <w:color w:val="000000"/>
          <w:sz w:val="22"/>
          <w:lang w:eastAsia="en-GB"/>
        </w:rPr>
        <w:t xml:space="preserve"> </w:t>
      </w:r>
    </w:p>
    <w:p w14:paraId="40964765" w14:textId="77777777" w:rsidR="00FA0301" w:rsidRPr="00FA0301" w:rsidRDefault="00FA0301" w:rsidP="00FA0301">
      <w:pPr>
        <w:spacing w:after="184" w:line="259" w:lineRule="auto"/>
        <w:ind w:left="6482"/>
        <w:rPr>
          <w:rFonts w:ascii="Arial" w:eastAsia="Arial" w:hAnsi="Arial" w:cs="Arial"/>
          <w:color w:val="000000"/>
          <w:lang w:eastAsia="en-GB"/>
        </w:rPr>
      </w:pPr>
      <w:r w:rsidRPr="00FA0301">
        <w:rPr>
          <w:rFonts w:ascii="Arial" w:eastAsia="Arial" w:hAnsi="Arial" w:cs="Arial"/>
          <w:color w:val="000000"/>
          <w:sz w:val="22"/>
          <w:lang w:eastAsia="en-GB"/>
        </w:rPr>
        <w:t>11</w:t>
      </w:r>
      <w:r w:rsidRPr="00FA0301">
        <w:rPr>
          <w:rFonts w:ascii="Arial" w:eastAsia="Arial" w:hAnsi="Arial" w:cs="Arial"/>
          <w:color w:val="000000"/>
          <w:sz w:val="22"/>
          <w:vertAlign w:val="superscript"/>
          <w:lang w:eastAsia="en-GB"/>
        </w:rPr>
        <w:t>th</w:t>
      </w:r>
      <w:r w:rsidRPr="00FA0301">
        <w:rPr>
          <w:rFonts w:ascii="Arial" w:eastAsia="Arial" w:hAnsi="Arial" w:cs="Arial"/>
          <w:color w:val="000000"/>
          <w:sz w:val="22"/>
          <w:lang w:eastAsia="en-GB"/>
        </w:rPr>
        <w:t xml:space="preserve"> April 2025 </w:t>
      </w:r>
    </w:p>
    <w:p w14:paraId="603DB82B" w14:textId="77777777" w:rsidR="00FA0301" w:rsidRPr="00FA0301" w:rsidRDefault="00FA0301" w:rsidP="00FA0301">
      <w:pPr>
        <w:spacing w:after="219" w:line="259" w:lineRule="auto"/>
        <w:ind w:left="3976"/>
        <w:jc w:val="center"/>
        <w:rPr>
          <w:rFonts w:ascii="Arial" w:eastAsia="Arial" w:hAnsi="Arial" w:cs="Arial"/>
          <w:color w:val="000000"/>
          <w:lang w:eastAsia="en-GB"/>
        </w:rPr>
      </w:pPr>
      <w:r w:rsidRPr="00FA0301">
        <w:rPr>
          <w:rFonts w:ascii="Calibri" w:eastAsia="Calibri" w:hAnsi="Calibri" w:cs="Calibri"/>
          <w:color w:val="000000"/>
          <w:sz w:val="22"/>
          <w:lang w:eastAsia="en-GB"/>
        </w:rPr>
        <w:t xml:space="preserve"> </w:t>
      </w:r>
    </w:p>
    <w:p w14:paraId="3ACF3897" w14:textId="77777777" w:rsidR="00FA0301" w:rsidRPr="00FA0301" w:rsidRDefault="00FA0301" w:rsidP="00FA0301">
      <w:pPr>
        <w:spacing w:after="4" w:line="268" w:lineRule="auto"/>
        <w:ind w:left="-5" w:hanging="10"/>
        <w:rPr>
          <w:rFonts w:ascii="Arial" w:eastAsia="Arial" w:hAnsi="Arial" w:cs="Arial"/>
          <w:color w:val="000000"/>
          <w:lang w:eastAsia="en-GB"/>
        </w:rPr>
      </w:pPr>
      <w:r w:rsidRPr="00FA0301">
        <w:rPr>
          <w:rFonts w:ascii="Arial" w:eastAsia="Arial" w:hAnsi="Arial" w:cs="Arial"/>
          <w:color w:val="000000"/>
          <w:lang w:eastAsia="en-GB"/>
        </w:rPr>
        <w:t xml:space="preserve">Sent on behalf of </w:t>
      </w:r>
      <w:r w:rsidRPr="00FA0301">
        <w:rPr>
          <w:rFonts w:ascii="Arial" w:eastAsia="Arial" w:hAnsi="Arial" w:cs="Arial"/>
          <w:b/>
          <w:color w:val="000000"/>
          <w:lang w:eastAsia="en-GB"/>
        </w:rPr>
        <w:t xml:space="preserve">Carholme Neighbourhood Plan Project Group (CNPPG) </w:t>
      </w:r>
    </w:p>
    <w:p w14:paraId="3ABAD312" w14:textId="77777777" w:rsidR="00FA0301" w:rsidRPr="00FA0301" w:rsidRDefault="00FA0301" w:rsidP="00FA0301">
      <w:pPr>
        <w:spacing w:after="18" w:line="259" w:lineRule="auto"/>
        <w:rPr>
          <w:rFonts w:ascii="Arial" w:eastAsia="Arial" w:hAnsi="Arial" w:cs="Arial"/>
          <w:color w:val="000000"/>
          <w:lang w:eastAsia="en-GB"/>
        </w:rPr>
      </w:pPr>
      <w:r w:rsidRPr="00FA0301">
        <w:rPr>
          <w:rFonts w:ascii="Arial" w:eastAsia="Arial" w:hAnsi="Arial" w:cs="Arial"/>
          <w:b/>
          <w:color w:val="000000"/>
          <w:lang w:eastAsia="en-GB"/>
        </w:rPr>
        <w:t xml:space="preserve"> </w:t>
      </w:r>
    </w:p>
    <w:p w14:paraId="2C4027B1" w14:textId="77777777" w:rsidR="00FA0301" w:rsidRPr="00FA0301" w:rsidRDefault="00FA0301" w:rsidP="00FA0301">
      <w:pPr>
        <w:spacing w:after="5" w:line="268" w:lineRule="auto"/>
        <w:ind w:left="-5" w:hanging="10"/>
        <w:jc w:val="both"/>
        <w:rPr>
          <w:rFonts w:ascii="Arial" w:eastAsia="Arial" w:hAnsi="Arial" w:cs="Arial"/>
          <w:color w:val="000000"/>
          <w:lang w:eastAsia="en-GB"/>
        </w:rPr>
      </w:pPr>
      <w:r w:rsidRPr="00FA0301">
        <w:rPr>
          <w:rFonts w:ascii="Arial" w:eastAsia="Arial" w:hAnsi="Arial" w:cs="Arial"/>
          <w:color w:val="000000"/>
          <w:lang w:eastAsia="en-GB"/>
        </w:rPr>
        <w:t xml:space="preserve">Dear XXX, </w:t>
      </w:r>
    </w:p>
    <w:p w14:paraId="343F7616" w14:textId="77777777" w:rsidR="00FA0301" w:rsidRPr="00FA0301" w:rsidRDefault="00FA0301" w:rsidP="00FA0301">
      <w:pPr>
        <w:spacing w:after="0" w:line="259" w:lineRule="auto"/>
        <w:rPr>
          <w:rFonts w:ascii="Arial" w:eastAsia="Arial" w:hAnsi="Arial" w:cs="Arial"/>
          <w:color w:val="000000"/>
          <w:lang w:eastAsia="en-GB"/>
        </w:rPr>
      </w:pPr>
      <w:r w:rsidRPr="00FA0301">
        <w:rPr>
          <w:rFonts w:ascii="Arial" w:eastAsia="Arial" w:hAnsi="Arial" w:cs="Arial"/>
          <w:color w:val="000000"/>
          <w:lang w:eastAsia="en-GB"/>
        </w:rPr>
        <w:t xml:space="preserve"> </w:t>
      </w:r>
    </w:p>
    <w:p w14:paraId="01A1FA18" w14:textId="4B4B0B95" w:rsidR="00FA0301" w:rsidRPr="00FA0301" w:rsidRDefault="00FA0301" w:rsidP="00FA0301">
      <w:pPr>
        <w:spacing w:after="5" w:line="268" w:lineRule="auto"/>
        <w:ind w:left="-5" w:hanging="10"/>
        <w:jc w:val="both"/>
        <w:rPr>
          <w:rFonts w:ascii="Arial" w:eastAsia="Arial" w:hAnsi="Arial" w:cs="Arial"/>
          <w:color w:val="000000"/>
          <w:lang w:eastAsia="en-GB"/>
        </w:rPr>
      </w:pPr>
      <w:r w:rsidRPr="00FA0301">
        <w:rPr>
          <w:rFonts w:ascii="Arial" w:eastAsia="Arial" w:hAnsi="Arial" w:cs="Arial"/>
          <w:color w:val="000000"/>
          <w:lang w:eastAsia="en-GB"/>
        </w:rPr>
        <w:t xml:space="preserve">I am </w:t>
      </w:r>
      <w:r w:rsidR="00812A9A" w:rsidRPr="00FA0301">
        <w:rPr>
          <w:rFonts w:ascii="Arial" w:eastAsia="Arial" w:hAnsi="Arial" w:cs="Arial"/>
          <w:color w:val="000000"/>
          <w:lang w:eastAsia="en-GB"/>
        </w:rPr>
        <w:t>writing to</w:t>
      </w:r>
      <w:r w:rsidRPr="00FA0301">
        <w:rPr>
          <w:rFonts w:ascii="Arial" w:eastAsia="Arial" w:hAnsi="Arial" w:cs="Arial"/>
          <w:color w:val="000000"/>
          <w:lang w:eastAsia="en-GB"/>
        </w:rPr>
        <w:t xml:space="preserve"> apply for </w:t>
      </w:r>
      <w:r w:rsidRPr="00FA0301">
        <w:rPr>
          <w:rFonts w:ascii="Arial" w:eastAsia="Arial" w:hAnsi="Arial" w:cs="Arial"/>
          <w:b/>
          <w:color w:val="000000"/>
          <w:lang w:eastAsia="en-GB"/>
        </w:rPr>
        <w:t>CNPPG</w:t>
      </w:r>
      <w:r w:rsidRPr="00FA0301">
        <w:rPr>
          <w:rFonts w:ascii="Arial" w:eastAsia="Arial" w:hAnsi="Arial" w:cs="Arial"/>
          <w:color w:val="000000"/>
          <w:lang w:eastAsia="en-GB"/>
        </w:rPr>
        <w:t xml:space="preserve"> to be designated as a Neighbourhood Forum and provide the relevant details below. The name of the proposed neighbourhood forum is: Carholme Neighbourhood Forum </w:t>
      </w:r>
    </w:p>
    <w:p w14:paraId="3E0424DD" w14:textId="77777777" w:rsidR="00FA0301" w:rsidRPr="00FA0301" w:rsidRDefault="00FA0301" w:rsidP="00FA0301">
      <w:pPr>
        <w:spacing w:after="20" w:line="259" w:lineRule="auto"/>
        <w:rPr>
          <w:rFonts w:ascii="Arial" w:eastAsia="Arial" w:hAnsi="Arial" w:cs="Arial"/>
          <w:color w:val="000000"/>
          <w:lang w:eastAsia="en-GB"/>
        </w:rPr>
      </w:pPr>
      <w:r w:rsidRPr="00FA0301">
        <w:rPr>
          <w:rFonts w:ascii="Arial" w:eastAsia="Arial" w:hAnsi="Arial" w:cs="Arial"/>
          <w:color w:val="000000"/>
          <w:lang w:eastAsia="en-GB"/>
        </w:rPr>
        <w:t xml:space="preserve"> </w:t>
      </w:r>
    </w:p>
    <w:p w14:paraId="40070A54" w14:textId="77777777" w:rsidR="00FA0301" w:rsidRPr="00FA0301" w:rsidRDefault="00FA0301" w:rsidP="00FA0301">
      <w:pPr>
        <w:spacing w:after="5" w:line="268" w:lineRule="auto"/>
        <w:ind w:left="-5" w:hanging="10"/>
        <w:jc w:val="both"/>
        <w:rPr>
          <w:rFonts w:ascii="Arial" w:eastAsia="Arial" w:hAnsi="Arial" w:cs="Arial"/>
          <w:color w:val="000000"/>
          <w:lang w:eastAsia="en-GB"/>
        </w:rPr>
      </w:pPr>
      <w:r w:rsidRPr="00FA0301">
        <w:rPr>
          <w:rFonts w:ascii="Arial" w:eastAsia="Arial" w:hAnsi="Arial" w:cs="Arial"/>
          <w:color w:val="000000"/>
          <w:lang w:eastAsia="en-GB"/>
        </w:rPr>
        <w:t xml:space="preserve">The written constitution for CNF is attached. </w:t>
      </w:r>
    </w:p>
    <w:p w14:paraId="692407DD" w14:textId="77777777" w:rsidR="00FA0301" w:rsidRPr="00FA0301" w:rsidRDefault="00FA0301" w:rsidP="00FA0301">
      <w:pPr>
        <w:spacing w:after="20" w:line="259" w:lineRule="auto"/>
        <w:rPr>
          <w:rFonts w:ascii="Arial" w:eastAsia="Arial" w:hAnsi="Arial" w:cs="Arial"/>
          <w:color w:val="000000"/>
          <w:lang w:eastAsia="en-GB"/>
        </w:rPr>
      </w:pPr>
      <w:r w:rsidRPr="00FA0301">
        <w:rPr>
          <w:rFonts w:ascii="Arial" w:eastAsia="Arial" w:hAnsi="Arial" w:cs="Arial"/>
          <w:color w:val="000000"/>
          <w:lang w:eastAsia="en-GB"/>
        </w:rPr>
        <w:t xml:space="preserve"> </w:t>
      </w:r>
    </w:p>
    <w:p w14:paraId="264E90D7" w14:textId="77777777" w:rsidR="00FA0301" w:rsidRPr="00FA0301" w:rsidRDefault="00FA0301" w:rsidP="00FA0301">
      <w:pPr>
        <w:spacing w:after="5" w:line="268" w:lineRule="auto"/>
        <w:ind w:left="-5" w:hanging="10"/>
        <w:jc w:val="both"/>
        <w:rPr>
          <w:rFonts w:ascii="Arial" w:eastAsia="Arial" w:hAnsi="Arial" w:cs="Arial"/>
          <w:color w:val="000000"/>
          <w:lang w:eastAsia="en-GB"/>
        </w:rPr>
      </w:pPr>
      <w:r w:rsidRPr="00FA0301">
        <w:rPr>
          <w:rFonts w:ascii="Arial" w:eastAsia="Arial" w:hAnsi="Arial" w:cs="Arial"/>
          <w:color w:val="000000"/>
          <w:lang w:eastAsia="en-GB"/>
        </w:rPr>
        <w:t xml:space="preserve">The name of the proposed neighbourhood area to which this application relates is: </w:t>
      </w:r>
    </w:p>
    <w:p w14:paraId="2F173CA2" w14:textId="77777777" w:rsidR="00FA0301" w:rsidRPr="00FA0301" w:rsidRDefault="00FA0301" w:rsidP="00FA0301">
      <w:pPr>
        <w:spacing w:after="0" w:line="259" w:lineRule="auto"/>
        <w:rPr>
          <w:rFonts w:ascii="Arial" w:eastAsia="Arial" w:hAnsi="Arial" w:cs="Arial"/>
          <w:color w:val="000000"/>
          <w:lang w:eastAsia="en-GB"/>
        </w:rPr>
      </w:pPr>
      <w:r w:rsidRPr="00FA0301">
        <w:rPr>
          <w:rFonts w:ascii="Arial" w:eastAsia="Arial" w:hAnsi="Arial" w:cs="Arial"/>
          <w:color w:val="000000"/>
          <w:lang w:eastAsia="en-GB"/>
        </w:rPr>
        <w:t xml:space="preserve"> </w:t>
      </w:r>
    </w:p>
    <w:p w14:paraId="297DD2FE" w14:textId="77777777" w:rsidR="00FA0301" w:rsidRPr="00FA0301" w:rsidRDefault="00FA0301" w:rsidP="00FA0301">
      <w:pPr>
        <w:spacing w:after="5" w:line="268" w:lineRule="auto"/>
        <w:ind w:left="-5" w:hanging="10"/>
        <w:jc w:val="both"/>
        <w:rPr>
          <w:rFonts w:ascii="Arial" w:eastAsia="Arial" w:hAnsi="Arial" w:cs="Arial"/>
          <w:color w:val="000000"/>
          <w:lang w:eastAsia="en-GB"/>
        </w:rPr>
      </w:pPr>
      <w:r w:rsidRPr="00FA0301">
        <w:rPr>
          <w:rFonts w:ascii="Arial" w:eastAsia="Arial" w:hAnsi="Arial" w:cs="Arial"/>
          <w:color w:val="000000"/>
          <w:lang w:eastAsia="en-GB"/>
        </w:rPr>
        <w:t xml:space="preserve">Carholme Neighbourhood Area (CNA). A map which identifies the area is included at the foot of this letter. The area map also appears in the attached constitution. </w:t>
      </w:r>
    </w:p>
    <w:p w14:paraId="5B142054" w14:textId="77777777" w:rsidR="00FA0301" w:rsidRPr="00FA0301" w:rsidRDefault="00FA0301" w:rsidP="00FA0301">
      <w:pPr>
        <w:spacing w:after="20" w:line="259" w:lineRule="auto"/>
        <w:rPr>
          <w:rFonts w:ascii="Arial" w:eastAsia="Arial" w:hAnsi="Arial" w:cs="Arial"/>
          <w:color w:val="000000"/>
          <w:lang w:eastAsia="en-GB"/>
        </w:rPr>
      </w:pPr>
      <w:r w:rsidRPr="00FA0301">
        <w:rPr>
          <w:rFonts w:ascii="Arial" w:eastAsia="Arial" w:hAnsi="Arial" w:cs="Arial"/>
          <w:color w:val="000000"/>
          <w:lang w:eastAsia="en-GB"/>
        </w:rPr>
        <w:t xml:space="preserve"> </w:t>
      </w:r>
    </w:p>
    <w:p w14:paraId="2E29305A" w14:textId="77777777" w:rsidR="00FA0301" w:rsidRPr="00FA0301" w:rsidRDefault="00FA0301" w:rsidP="00FA0301">
      <w:pPr>
        <w:spacing w:after="5" w:line="268" w:lineRule="auto"/>
        <w:ind w:left="-5" w:hanging="10"/>
        <w:jc w:val="both"/>
        <w:rPr>
          <w:rFonts w:ascii="Arial" w:eastAsia="Arial" w:hAnsi="Arial" w:cs="Arial"/>
          <w:color w:val="000000"/>
          <w:lang w:eastAsia="en-GB"/>
        </w:rPr>
      </w:pPr>
      <w:r w:rsidRPr="00FA0301">
        <w:rPr>
          <w:rFonts w:ascii="Arial" w:eastAsia="Arial" w:hAnsi="Arial" w:cs="Arial"/>
          <w:color w:val="000000"/>
          <w:lang w:eastAsia="en-GB"/>
        </w:rPr>
        <w:t xml:space="preserve">Contact details for the proposed Neighbourhood Forum are: </w:t>
      </w:r>
    </w:p>
    <w:p w14:paraId="7D30AD81" w14:textId="77777777" w:rsidR="00FA0301" w:rsidRPr="00FA0301" w:rsidRDefault="00FA0301" w:rsidP="00FA0301">
      <w:pPr>
        <w:spacing w:after="18" w:line="259" w:lineRule="auto"/>
        <w:rPr>
          <w:rFonts w:ascii="Arial" w:eastAsia="Arial" w:hAnsi="Arial" w:cs="Arial"/>
          <w:color w:val="000000"/>
          <w:lang w:eastAsia="en-GB"/>
        </w:rPr>
      </w:pPr>
      <w:r w:rsidRPr="00FA0301">
        <w:rPr>
          <w:rFonts w:ascii="Arial" w:eastAsia="Arial" w:hAnsi="Arial" w:cs="Arial"/>
          <w:color w:val="000000"/>
          <w:lang w:eastAsia="en-GB"/>
        </w:rPr>
        <w:t xml:space="preserve"> </w:t>
      </w:r>
    </w:p>
    <w:p w14:paraId="4F7D32A3" w14:textId="77777777" w:rsidR="00FA0301" w:rsidRPr="00FA0301" w:rsidRDefault="00FA0301" w:rsidP="00FA0301">
      <w:pPr>
        <w:spacing w:after="5" w:line="268" w:lineRule="auto"/>
        <w:ind w:left="-5" w:hanging="10"/>
        <w:jc w:val="both"/>
        <w:rPr>
          <w:rFonts w:ascii="Arial" w:eastAsia="Arial" w:hAnsi="Arial" w:cs="Arial"/>
          <w:color w:val="000000"/>
          <w:lang w:eastAsia="en-GB"/>
        </w:rPr>
      </w:pPr>
      <w:r w:rsidRPr="00FA0301">
        <w:rPr>
          <w:rFonts w:ascii="Arial" w:eastAsia="Arial" w:hAnsi="Arial" w:cs="Arial"/>
          <w:color w:val="000000"/>
          <w:lang w:eastAsia="en-GB"/>
        </w:rPr>
        <w:t>XXX</w:t>
      </w:r>
    </w:p>
    <w:p w14:paraId="110C6BF6" w14:textId="77777777" w:rsidR="00FA0301" w:rsidRPr="00FA0301" w:rsidRDefault="00FA0301" w:rsidP="00FA0301">
      <w:pPr>
        <w:spacing w:after="5" w:line="268" w:lineRule="auto"/>
        <w:ind w:left="-5" w:hanging="10"/>
        <w:jc w:val="both"/>
        <w:rPr>
          <w:rFonts w:ascii="Arial" w:eastAsia="Arial" w:hAnsi="Arial" w:cs="Arial"/>
          <w:color w:val="000000"/>
          <w:lang w:eastAsia="en-GB"/>
        </w:rPr>
      </w:pPr>
      <w:r w:rsidRPr="00FA0301">
        <w:rPr>
          <w:rFonts w:ascii="Arial" w:eastAsia="Arial" w:hAnsi="Arial" w:cs="Arial"/>
          <w:color w:val="000000"/>
          <w:lang w:eastAsia="en-GB"/>
        </w:rPr>
        <w:t xml:space="preserve">CNPPG Secretary </w:t>
      </w:r>
    </w:p>
    <w:p w14:paraId="2496808E" w14:textId="77777777" w:rsidR="00FA0301" w:rsidRPr="00FA0301" w:rsidRDefault="00FA0301" w:rsidP="00FA0301">
      <w:pPr>
        <w:spacing w:after="5" w:line="268" w:lineRule="auto"/>
        <w:ind w:left="-5" w:hanging="10"/>
        <w:jc w:val="both"/>
        <w:rPr>
          <w:rFonts w:ascii="Arial" w:eastAsia="Arial" w:hAnsi="Arial" w:cs="Arial"/>
          <w:color w:val="000000"/>
          <w:lang w:eastAsia="en-GB"/>
        </w:rPr>
      </w:pPr>
      <w:r w:rsidRPr="00FA0301">
        <w:rPr>
          <w:rFonts w:ascii="Arial" w:eastAsia="Arial" w:hAnsi="Arial" w:cs="Arial"/>
          <w:color w:val="000000"/>
          <w:lang w:eastAsia="en-GB"/>
        </w:rPr>
        <w:t>XXXXX</w:t>
      </w:r>
    </w:p>
    <w:p w14:paraId="3CCE864D" w14:textId="77777777" w:rsidR="00FA0301" w:rsidRPr="00FA0301" w:rsidRDefault="00FA0301" w:rsidP="00FA0301">
      <w:pPr>
        <w:spacing w:after="5" w:line="268" w:lineRule="auto"/>
        <w:ind w:left="-5" w:hanging="10"/>
        <w:jc w:val="both"/>
        <w:rPr>
          <w:rFonts w:ascii="Arial" w:eastAsia="Arial" w:hAnsi="Arial" w:cs="Arial"/>
          <w:color w:val="000000"/>
          <w:lang w:eastAsia="en-GB"/>
        </w:rPr>
      </w:pPr>
      <w:r w:rsidRPr="00FA0301">
        <w:rPr>
          <w:rFonts w:ascii="Arial" w:eastAsia="Arial" w:hAnsi="Arial" w:cs="Arial"/>
          <w:color w:val="000000"/>
          <w:lang w:eastAsia="en-GB"/>
        </w:rPr>
        <w:t xml:space="preserve">Lincoln  </w:t>
      </w:r>
    </w:p>
    <w:p w14:paraId="5A031316" w14:textId="77777777" w:rsidR="00FA0301" w:rsidRPr="00FA0301" w:rsidRDefault="00FA0301" w:rsidP="00FA0301">
      <w:pPr>
        <w:spacing w:after="5" w:line="268" w:lineRule="auto"/>
        <w:ind w:left="-5" w:hanging="10"/>
        <w:jc w:val="both"/>
        <w:rPr>
          <w:rFonts w:ascii="Arial" w:eastAsia="Arial" w:hAnsi="Arial" w:cs="Arial"/>
          <w:color w:val="000000"/>
          <w:lang w:eastAsia="en-GB"/>
        </w:rPr>
      </w:pPr>
      <w:r w:rsidRPr="00FA0301">
        <w:rPr>
          <w:rFonts w:ascii="Arial" w:eastAsia="Arial" w:hAnsi="Arial" w:cs="Arial"/>
          <w:color w:val="000000"/>
          <w:lang w:eastAsia="en-GB"/>
        </w:rPr>
        <w:t>XXXX</w:t>
      </w:r>
    </w:p>
    <w:p w14:paraId="43000809" w14:textId="77777777" w:rsidR="00FA0301" w:rsidRPr="00FA0301" w:rsidRDefault="00FA0301" w:rsidP="00FA0301">
      <w:pPr>
        <w:spacing w:after="0" w:line="259" w:lineRule="auto"/>
        <w:rPr>
          <w:rFonts w:ascii="Arial" w:eastAsia="Arial" w:hAnsi="Arial" w:cs="Arial"/>
          <w:color w:val="000000"/>
          <w:lang w:eastAsia="en-GB"/>
        </w:rPr>
      </w:pPr>
      <w:r w:rsidRPr="00FA0301">
        <w:rPr>
          <w:rFonts w:ascii="Arial" w:eastAsia="Arial" w:hAnsi="Arial" w:cs="Arial"/>
          <w:color w:val="0563C2"/>
          <w:lang w:eastAsia="en-GB"/>
        </w:rPr>
        <w:t xml:space="preserve"> </w:t>
      </w:r>
    </w:p>
    <w:p w14:paraId="73412153" w14:textId="77777777" w:rsidR="00FA0301" w:rsidRPr="00FA0301" w:rsidRDefault="00FA0301" w:rsidP="00FA0301">
      <w:pPr>
        <w:spacing w:after="5" w:line="268" w:lineRule="auto"/>
        <w:ind w:left="-5" w:hanging="10"/>
        <w:jc w:val="both"/>
        <w:rPr>
          <w:rFonts w:ascii="Arial" w:eastAsia="Arial" w:hAnsi="Arial" w:cs="Arial"/>
          <w:color w:val="000000"/>
          <w:lang w:eastAsia="en-GB"/>
        </w:rPr>
      </w:pPr>
      <w:r w:rsidRPr="00FA0301">
        <w:rPr>
          <w:rFonts w:ascii="Arial" w:eastAsia="Arial" w:hAnsi="Arial" w:cs="Arial"/>
          <w:color w:val="000000"/>
          <w:lang w:eastAsia="en-GB"/>
        </w:rPr>
        <w:t xml:space="preserve">The </w:t>
      </w:r>
      <w:r w:rsidRPr="00FA0301">
        <w:rPr>
          <w:rFonts w:ascii="Arial" w:eastAsia="Arial" w:hAnsi="Arial" w:cs="Arial"/>
          <w:b/>
          <w:color w:val="000000"/>
          <w:lang w:eastAsia="en-GB"/>
        </w:rPr>
        <w:t>CNPPG</w:t>
      </w:r>
      <w:r w:rsidRPr="00FA0301">
        <w:rPr>
          <w:rFonts w:ascii="Arial" w:eastAsia="Arial" w:hAnsi="Arial" w:cs="Arial"/>
          <w:color w:val="000000"/>
          <w:lang w:eastAsia="en-GB"/>
        </w:rPr>
        <w:t xml:space="preserve"> believes it meets the requirements of the three legal tests to be designated as a Neighbourhood Forum and this evidence is presented below. </w:t>
      </w:r>
    </w:p>
    <w:p w14:paraId="24A8681D" w14:textId="77777777" w:rsidR="00FA0301" w:rsidRPr="00FA0301" w:rsidRDefault="00FA0301" w:rsidP="00FA0301">
      <w:pPr>
        <w:spacing w:after="0" w:line="259" w:lineRule="auto"/>
        <w:rPr>
          <w:rFonts w:ascii="Arial" w:eastAsia="Arial" w:hAnsi="Arial" w:cs="Arial"/>
          <w:color w:val="000000"/>
          <w:lang w:eastAsia="en-GB"/>
        </w:rPr>
      </w:pPr>
      <w:r w:rsidRPr="00FA0301">
        <w:rPr>
          <w:rFonts w:ascii="Arial" w:eastAsia="Arial" w:hAnsi="Arial" w:cs="Arial"/>
          <w:color w:val="000000"/>
          <w:lang w:eastAsia="en-GB"/>
        </w:rPr>
        <w:t xml:space="preserve"> </w:t>
      </w:r>
    </w:p>
    <w:p w14:paraId="6BAED6DB" w14:textId="77777777" w:rsidR="00FA0301" w:rsidRPr="00FA0301" w:rsidRDefault="00FA0301" w:rsidP="00FA0301">
      <w:pPr>
        <w:numPr>
          <w:ilvl w:val="0"/>
          <w:numId w:val="7"/>
        </w:numPr>
        <w:spacing w:after="4" w:line="268" w:lineRule="auto"/>
        <w:ind w:hanging="10"/>
        <w:jc w:val="both"/>
        <w:rPr>
          <w:rFonts w:ascii="Arial" w:eastAsia="Arial" w:hAnsi="Arial" w:cs="Arial"/>
          <w:color w:val="000000"/>
          <w:lang w:eastAsia="en-GB"/>
        </w:rPr>
      </w:pPr>
      <w:r w:rsidRPr="00FA0301">
        <w:rPr>
          <w:rFonts w:ascii="Arial" w:eastAsia="Arial" w:hAnsi="Arial" w:cs="Arial"/>
          <w:b/>
          <w:color w:val="000000"/>
          <w:lang w:eastAsia="en-GB"/>
        </w:rPr>
        <w:t xml:space="preserve">Test 1: Promoting or improving the environmental, economic and social wellbeing of the area </w:t>
      </w:r>
    </w:p>
    <w:p w14:paraId="2D7583D9" w14:textId="77777777" w:rsidR="00FA0301" w:rsidRPr="00FA0301" w:rsidRDefault="00FA0301" w:rsidP="00FA0301">
      <w:pPr>
        <w:spacing w:after="5" w:line="268" w:lineRule="auto"/>
        <w:ind w:left="-5" w:hanging="10"/>
        <w:jc w:val="both"/>
        <w:rPr>
          <w:rFonts w:ascii="Arial" w:eastAsia="Arial" w:hAnsi="Arial" w:cs="Arial"/>
          <w:color w:val="000000"/>
          <w:lang w:eastAsia="en-GB"/>
        </w:rPr>
      </w:pPr>
      <w:r w:rsidRPr="00FA0301">
        <w:rPr>
          <w:rFonts w:ascii="Arial" w:eastAsia="Arial" w:hAnsi="Arial" w:cs="Arial"/>
          <w:color w:val="000000"/>
          <w:lang w:eastAsia="en-GB"/>
        </w:rPr>
        <w:t xml:space="preserve">The aims of the CNF, as expressed in the proposed CNF constitution, include “Promote and improve the social, economic and environmental well-being of the </w:t>
      </w:r>
    </w:p>
    <w:p w14:paraId="104FF214" w14:textId="77777777" w:rsidR="00FA0301" w:rsidRPr="00FA0301" w:rsidRDefault="00FA0301" w:rsidP="00FA0301">
      <w:pPr>
        <w:spacing w:after="5" w:line="268" w:lineRule="auto"/>
        <w:ind w:left="-5" w:hanging="10"/>
        <w:jc w:val="both"/>
        <w:rPr>
          <w:rFonts w:ascii="Arial" w:eastAsia="Arial" w:hAnsi="Arial" w:cs="Arial"/>
          <w:color w:val="000000"/>
          <w:lang w:eastAsia="en-GB"/>
        </w:rPr>
      </w:pPr>
      <w:r w:rsidRPr="00FA0301">
        <w:rPr>
          <w:rFonts w:ascii="Arial" w:eastAsia="Arial" w:hAnsi="Arial" w:cs="Arial"/>
          <w:color w:val="000000"/>
          <w:lang w:eastAsia="en-GB"/>
        </w:rPr>
        <w:t xml:space="preserve">Carholme Neighbourhood Area.” (Section 2.1a of the constitution) </w:t>
      </w:r>
    </w:p>
    <w:p w14:paraId="66069F5D" w14:textId="77777777" w:rsidR="00FA0301" w:rsidRPr="00FA0301" w:rsidRDefault="00FA0301" w:rsidP="00FA0301">
      <w:pPr>
        <w:spacing w:after="5" w:line="268" w:lineRule="auto"/>
        <w:ind w:left="-5" w:hanging="10"/>
        <w:jc w:val="both"/>
        <w:rPr>
          <w:rFonts w:ascii="Arial" w:eastAsia="Arial" w:hAnsi="Arial" w:cs="Arial"/>
          <w:color w:val="000000"/>
          <w:lang w:eastAsia="en-GB"/>
        </w:rPr>
      </w:pPr>
    </w:p>
    <w:p w14:paraId="271C922C" w14:textId="77777777" w:rsidR="00FA0301" w:rsidRPr="00FA0301" w:rsidRDefault="00FA0301" w:rsidP="00FA0301">
      <w:pPr>
        <w:numPr>
          <w:ilvl w:val="0"/>
          <w:numId w:val="7"/>
        </w:numPr>
        <w:spacing w:after="26" w:line="268" w:lineRule="auto"/>
        <w:ind w:hanging="10"/>
        <w:jc w:val="both"/>
        <w:rPr>
          <w:rFonts w:ascii="Arial" w:eastAsia="Arial" w:hAnsi="Arial" w:cs="Arial"/>
          <w:color w:val="000000"/>
          <w:lang w:eastAsia="en-GB"/>
        </w:rPr>
      </w:pPr>
      <w:r w:rsidRPr="00FA0301">
        <w:rPr>
          <w:rFonts w:ascii="Arial" w:eastAsia="Arial" w:hAnsi="Arial" w:cs="Arial"/>
          <w:b/>
          <w:color w:val="000000"/>
          <w:lang w:eastAsia="en-GB"/>
        </w:rPr>
        <w:lastRenderedPageBreak/>
        <w:t xml:space="preserve">Test 2: Having membership open to all those who live, work and carry out business within the area as well as elected members </w:t>
      </w:r>
      <w:r w:rsidRPr="00FA0301">
        <w:rPr>
          <w:rFonts w:ascii="Arial" w:eastAsia="Arial" w:hAnsi="Arial" w:cs="Arial"/>
          <w:color w:val="000000"/>
          <w:lang w:eastAsia="en-GB"/>
        </w:rPr>
        <w:t xml:space="preserve">CNF membership is open to all the above categories: </w:t>
      </w:r>
    </w:p>
    <w:p w14:paraId="0E205E3B" w14:textId="77777777" w:rsidR="00FA0301" w:rsidRPr="00FA0301" w:rsidRDefault="00FA0301" w:rsidP="00FA0301">
      <w:pPr>
        <w:numPr>
          <w:ilvl w:val="1"/>
          <w:numId w:val="7"/>
        </w:numPr>
        <w:spacing w:after="26" w:line="268" w:lineRule="auto"/>
        <w:ind w:hanging="10"/>
        <w:jc w:val="both"/>
        <w:rPr>
          <w:rFonts w:ascii="Arial" w:eastAsia="Arial" w:hAnsi="Arial" w:cs="Arial"/>
          <w:color w:val="000000"/>
          <w:lang w:eastAsia="en-GB"/>
        </w:rPr>
      </w:pPr>
      <w:r w:rsidRPr="00FA0301">
        <w:rPr>
          <w:rFonts w:ascii="Arial" w:eastAsia="Arial" w:hAnsi="Arial" w:cs="Arial"/>
          <w:color w:val="000000"/>
          <w:lang w:eastAsia="en-GB"/>
        </w:rPr>
        <w:t xml:space="preserve">“Membership of the Forum shall be open to all residents living in the area, all those who work or carry out business in the area, and elected members for the area.” (Section 8.1 of the constitution). </w:t>
      </w:r>
    </w:p>
    <w:p w14:paraId="0ACBB269" w14:textId="77777777" w:rsidR="00FA0301" w:rsidRPr="00FA0301" w:rsidRDefault="00FA0301" w:rsidP="00FA0301">
      <w:pPr>
        <w:numPr>
          <w:ilvl w:val="1"/>
          <w:numId w:val="7"/>
        </w:numPr>
        <w:spacing w:after="5" w:line="268" w:lineRule="auto"/>
        <w:ind w:hanging="10"/>
        <w:jc w:val="both"/>
        <w:rPr>
          <w:rFonts w:ascii="Arial" w:eastAsia="Arial" w:hAnsi="Arial" w:cs="Arial"/>
          <w:color w:val="000000"/>
          <w:lang w:eastAsia="en-GB"/>
        </w:rPr>
      </w:pPr>
      <w:r w:rsidRPr="00FA0301">
        <w:rPr>
          <w:rFonts w:ascii="Arial" w:eastAsia="Arial" w:hAnsi="Arial" w:cs="Arial"/>
          <w:color w:val="000000"/>
          <w:lang w:eastAsia="en-GB"/>
        </w:rPr>
        <w:t xml:space="preserve">“All applications for membership shall be made in writing to the Secretary of the Neighbourhood Forum.” (Section 8.2 of the constitution). </w:t>
      </w:r>
    </w:p>
    <w:p w14:paraId="438829BB" w14:textId="77777777" w:rsidR="00FA0301" w:rsidRPr="00FA0301" w:rsidRDefault="00FA0301" w:rsidP="00FA0301">
      <w:pPr>
        <w:spacing w:after="20" w:line="259" w:lineRule="auto"/>
        <w:ind w:left="720"/>
        <w:rPr>
          <w:rFonts w:ascii="Arial" w:eastAsia="Arial" w:hAnsi="Arial" w:cs="Arial"/>
          <w:color w:val="000000"/>
          <w:lang w:eastAsia="en-GB"/>
        </w:rPr>
      </w:pPr>
      <w:r w:rsidRPr="00FA0301">
        <w:rPr>
          <w:rFonts w:ascii="Arial" w:eastAsia="Arial" w:hAnsi="Arial" w:cs="Arial"/>
          <w:color w:val="000000"/>
          <w:lang w:eastAsia="en-GB"/>
        </w:rPr>
        <w:t xml:space="preserve"> </w:t>
      </w:r>
    </w:p>
    <w:p w14:paraId="59B5BEA1" w14:textId="77777777" w:rsidR="00FA0301" w:rsidRPr="00FA0301" w:rsidRDefault="00FA0301" w:rsidP="00FA0301">
      <w:pPr>
        <w:numPr>
          <w:ilvl w:val="0"/>
          <w:numId w:val="7"/>
        </w:numPr>
        <w:spacing w:after="4" w:line="268" w:lineRule="auto"/>
        <w:ind w:hanging="10"/>
        <w:jc w:val="both"/>
        <w:rPr>
          <w:rFonts w:ascii="Arial" w:eastAsia="Arial" w:hAnsi="Arial" w:cs="Arial"/>
          <w:color w:val="000000"/>
          <w:lang w:eastAsia="en-GB"/>
        </w:rPr>
      </w:pPr>
      <w:r w:rsidRPr="00FA0301">
        <w:rPr>
          <w:rFonts w:ascii="Arial" w:eastAsia="Arial" w:hAnsi="Arial" w:cs="Arial"/>
          <w:b/>
          <w:color w:val="000000"/>
          <w:lang w:eastAsia="en-GB"/>
        </w:rPr>
        <w:t xml:space="preserve">Test 3: Membership includes a minimum of 21 people who either live, work or carry out business within the neighbourhood area as well as elected members </w:t>
      </w:r>
    </w:p>
    <w:p w14:paraId="2C5EFC35" w14:textId="77777777" w:rsidR="00FA0301" w:rsidRPr="00FA0301" w:rsidRDefault="00FA0301" w:rsidP="00FA0301">
      <w:pPr>
        <w:spacing w:after="4" w:line="268" w:lineRule="auto"/>
        <w:ind w:left="10"/>
        <w:rPr>
          <w:rFonts w:ascii="Arial" w:eastAsia="Arial" w:hAnsi="Arial" w:cs="Arial"/>
          <w:color w:val="000000"/>
          <w:lang w:eastAsia="en-GB"/>
        </w:rPr>
      </w:pPr>
    </w:p>
    <w:p w14:paraId="52FE4F4D" w14:textId="77777777" w:rsidR="00FA0301" w:rsidRPr="00FA0301" w:rsidRDefault="00FA0301" w:rsidP="00FA0301">
      <w:pPr>
        <w:spacing w:after="5" w:line="268" w:lineRule="auto"/>
        <w:ind w:left="-5" w:hanging="10"/>
        <w:jc w:val="both"/>
        <w:rPr>
          <w:rFonts w:ascii="Arial" w:eastAsia="Arial" w:hAnsi="Arial" w:cs="Arial"/>
          <w:color w:val="000000"/>
          <w:lang w:eastAsia="en-GB"/>
        </w:rPr>
      </w:pPr>
      <w:r w:rsidRPr="00FA0301">
        <w:rPr>
          <w:rFonts w:ascii="Arial" w:eastAsia="Arial" w:hAnsi="Arial" w:cs="Arial"/>
          <w:color w:val="000000"/>
          <w:lang w:eastAsia="en-GB"/>
        </w:rPr>
        <w:t>On 21</w:t>
      </w:r>
      <w:r w:rsidRPr="00FA0301">
        <w:rPr>
          <w:rFonts w:ascii="Arial" w:eastAsia="Arial" w:hAnsi="Arial" w:cs="Arial"/>
          <w:color w:val="000000"/>
          <w:vertAlign w:val="superscript"/>
          <w:lang w:eastAsia="en-GB"/>
        </w:rPr>
        <w:t>st</w:t>
      </w:r>
      <w:r w:rsidRPr="00FA0301">
        <w:rPr>
          <w:rFonts w:ascii="Arial" w:eastAsia="Arial" w:hAnsi="Arial" w:cs="Arial"/>
          <w:color w:val="000000"/>
          <w:lang w:eastAsia="en-GB"/>
        </w:rPr>
        <w:t xml:space="preserve"> November 2024 at a Special meeting of the Carholme Community Forum in relation to the Neighbourhood Plan project, it was confirmed and minuted that more than 21 people had put forward their names in support of a neighbourhood plan. </w:t>
      </w:r>
    </w:p>
    <w:p w14:paraId="013512D8" w14:textId="77777777" w:rsidR="00FA0301" w:rsidRPr="00FA0301" w:rsidRDefault="00FA0301" w:rsidP="00FA0301">
      <w:pPr>
        <w:spacing w:after="19" w:line="259" w:lineRule="auto"/>
        <w:rPr>
          <w:rFonts w:ascii="Arial" w:eastAsia="Arial" w:hAnsi="Arial" w:cs="Arial"/>
          <w:color w:val="000000"/>
          <w:lang w:eastAsia="en-GB"/>
        </w:rPr>
      </w:pPr>
      <w:r w:rsidRPr="00FA0301">
        <w:rPr>
          <w:rFonts w:ascii="Arial" w:eastAsia="Arial" w:hAnsi="Arial" w:cs="Arial"/>
          <w:color w:val="000000"/>
          <w:lang w:eastAsia="en-GB"/>
        </w:rPr>
        <w:t xml:space="preserve"> </w:t>
      </w:r>
    </w:p>
    <w:p w14:paraId="6C20A216" w14:textId="77777777" w:rsidR="00FA0301" w:rsidRPr="00FA0301" w:rsidRDefault="00FA0301" w:rsidP="00FA0301">
      <w:pPr>
        <w:spacing w:after="4" w:line="268" w:lineRule="auto"/>
        <w:ind w:left="-5" w:hanging="10"/>
        <w:rPr>
          <w:rFonts w:ascii="Arial" w:eastAsia="Arial" w:hAnsi="Arial" w:cs="Arial"/>
          <w:color w:val="000000"/>
          <w:lang w:eastAsia="en-GB"/>
        </w:rPr>
      </w:pPr>
      <w:r w:rsidRPr="00FA0301">
        <w:rPr>
          <w:rFonts w:ascii="Arial" w:eastAsia="Arial" w:hAnsi="Arial" w:cs="Arial"/>
          <w:b/>
          <w:color w:val="000000"/>
          <w:lang w:eastAsia="en-GB"/>
        </w:rPr>
        <w:t xml:space="preserve">Following Steps </w:t>
      </w:r>
    </w:p>
    <w:p w14:paraId="3AF719FC" w14:textId="77777777" w:rsidR="00FA0301" w:rsidRPr="00FA0301" w:rsidRDefault="00FA0301" w:rsidP="00FA0301">
      <w:pPr>
        <w:spacing w:after="5" w:line="268" w:lineRule="auto"/>
        <w:ind w:left="-5" w:hanging="10"/>
        <w:jc w:val="both"/>
        <w:rPr>
          <w:rFonts w:ascii="Arial" w:eastAsia="Arial" w:hAnsi="Arial" w:cs="Arial"/>
          <w:color w:val="000000"/>
          <w:lang w:eastAsia="en-GB"/>
        </w:rPr>
      </w:pPr>
      <w:r w:rsidRPr="00FA0301">
        <w:rPr>
          <w:rFonts w:ascii="Arial" w:eastAsia="Arial" w:hAnsi="Arial" w:cs="Arial"/>
          <w:color w:val="000000"/>
          <w:lang w:eastAsia="en-GB"/>
        </w:rPr>
        <w:t xml:space="preserve">Subject to being granted Neighbourhood Forum designation, CNF plan to set up a working group to lead the development of the plan. This group will include a local councillor and a business representative.  </w:t>
      </w:r>
    </w:p>
    <w:p w14:paraId="34AC9E75" w14:textId="77777777" w:rsidR="00FA0301" w:rsidRPr="00FA0301" w:rsidRDefault="00FA0301" w:rsidP="00FA0301">
      <w:pPr>
        <w:spacing w:after="0" w:line="259" w:lineRule="auto"/>
        <w:rPr>
          <w:rFonts w:ascii="Arial" w:eastAsia="Arial" w:hAnsi="Arial" w:cs="Arial"/>
          <w:color w:val="000000"/>
          <w:lang w:eastAsia="en-GB"/>
        </w:rPr>
      </w:pPr>
      <w:r w:rsidRPr="00FA0301">
        <w:rPr>
          <w:rFonts w:ascii="Arial" w:eastAsia="Arial" w:hAnsi="Arial" w:cs="Arial"/>
          <w:color w:val="000000"/>
          <w:lang w:eastAsia="en-GB"/>
        </w:rPr>
        <w:t xml:space="preserve"> </w:t>
      </w:r>
    </w:p>
    <w:p w14:paraId="5D47B409" w14:textId="77777777" w:rsidR="00FA0301" w:rsidRPr="00FA0301" w:rsidRDefault="00FA0301" w:rsidP="00FA0301">
      <w:pPr>
        <w:spacing w:after="5" w:line="268" w:lineRule="auto"/>
        <w:ind w:left="-5" w:hanging="10"/>
        <w:jc w:val="both"/>
        <w:rPr>
          <w:rFonts w:ascii="Arial" w:eastAsia="Arial" w:hAnsi="Arial" w:cs="Arial"/>
          <w:color w:val="000000"/>
          <w:lang w:eastAsia="en-GB"/>
        </w:rPr>
      </w:pPr>
      <w:r w:rsidRPr="00FA0301">
        <w:rPr>
          <w:rFonts w:ascii="Arial" w:eastAsia="Arial" w:hAnsi="Arial" w:cs="Arial"/>
          <w:color w:val="000000"/>
          <w:lang w:eastAsia="en-GB"/>
        </w:rPr>
        <w:t xml:space="preserve">The working group would be tasked with ensuring engagement with other interested parties and for applying for grants to pay for specialist support for the development of the neighbourhood plan. The group’s activities would be overviewed by the CNF committee. </w:t>
      </w:r>
    </w:p>
    <w:p w14:paraId="22D2ACB1" w14:textId="77777777" w:rsidR="00FA0301" w:rsidRPr="00FA0301" w:rsidRDefault="00FA0301" w:rsidP="00FA0301">
      <w:pPr>
        <w:spacing w:after="0" w:line="259" w:lineRule="auto"/>
        <w:rPr>
          <w:rFonts w:ascii="Arial" w:eastAsia="Arial" w:hAnsi="Arial" w:cs="Arial"/>
          <w:color w:val="000000"/>
          <w:lang w:eastAsia="en-GB"/>
        </w:rPr>
      </w:pPr>
      <w:r w:rsidRPr="00FA0301">
        <w:rPr>
          <w:rFonts w:ascii="Arial" w:eastAsia="Arial" w:hAnsi="Arial" w:cs="Arial"/>
          <w:color w:val="000000"/>
          <w:lang w:eastAsia="en-GB"/>
        </w:rPr>
        <w:t xml:space="preserve"> </w:t>
      </w:r>
    </w:p>
    <w:p w14:paraId="0737B99A" w14:textId="77777777" w:rsidR="00FA0301" w:rsidRPr="00FA0301" w:rsidRDefault="00FA0301" w:rsidP="00FA0301">
      <w:pPr>
        <w:spacing w:after="5" w:line="268" w:lineRule="auto"/>
        <w:ind w:left="-5" w:hanging="10"/>
        <w:jc w:val="both"/>
        <w:rPr>
          <w:rFonts w:ascii="Arial" w:eastAsia="Arial" w:hAnsi="Arial" w:cs="Arial"/>
          <w:color w:val="000000"/>
          <w:lang w:eastAsia="en-GB"/>
        </w:rPr>
      </w:pPr>
      <w:r w:rsidRPr="00FA0301">
        <w:rPr>
          <w:rFonts w:ascii="Arial" w:eastAsia="Arial" w:hAnsi="Arial" w:cs="Arial"/>
          <w:color w:val="000000"/>
          <w:lang w:eastAsia="en-GB"/>
        </w:rPr>
        <w:t xml:space="preserve">Depending on the time to achieve designation (with its 6-week consultation period) and the speed with which grants can be obtained we would ideally want to start the wider consultation process with the community in early summer. </w:t>
      </w:r>
    </w:p>
    <w:p w14:paraId="7FD7FE5E" w14:textId="77777777" w:rsidR="00FA0301" w:rsidRPr="00FA0301" w:rsidRDefault="00FA0301" w:rsidP="00FA0301">
      <w:pPr>
        <w:spacing w:after="5" w:line="268" w:lineRule="auto"/>
        <w:ind w:left="-5" w:hanging="10"/>
        <w:jc w:val="both"/>
        <w:rPr>
          <w:rFonts w:ascii="Arial" w:eastAsia="Arial" w:hAnsi="Arial" w:cs="Arial"/>
          <w:color w:val="000000"/>
          <w:lang w:eastAsia="en-GB"/>
        </w:rPr>
      </w:pPr>
      <w:r w:rsidRPr="00FA0301">
        <w:rPr>
          <w:rFonts w:ascii="Arial" w:eastAsia="Arial" w:hAnsi="Arial" w:cs="Arial"/>
          <w:color w:val="000000"/>
          <w:lang w:eastAsia="en-GB"/>
        </w:rPr>
        <w:t xml:space="preserve">. </w:t>
      </w:r>
    </w:p>
    <w:p w14:paraId="1C46498C" w14:textId="77777777" w:rsidR="00FA0301" w:rsidRPr="00FA0301" w:rsidRDefault="00FA0301" w:rsidP="00FA0301">
      <w:pPr>
        <w:spacing w:after="5" w:line="268" w:lineRule="auto"/>
        <w:ind w:left="-5" w:hanging="10"/>
        <w:jc w:val="both"/>
        <w:rPr>
          <w:rFonts w:ascii="Arial" w:eastAsia="Arial" w:hAnsi="Arial" w:cs="Arial"/>
          <w:color w:val="000000"/>
          <w:lang w:eastAsia="en-GB"/>
        </w:rPr>
      </w:pPr>
      <w:r w:rsidRPr="00FA0301">
        <w:rPr>
          <w:rFonts w:ascii="Arial" w:eastAsia="Arial" w:hAnsi="Arial" w:cs="Arial"/>
          <w:color w:val="000000"/>
          <w:lang w:eastAsia="en-GB"/>
        </w:rPr>
        <w:t xml:space="preserve">I trust that this information will enable City of Lincoln council to designate </w:t>
      </w:r>
      <w:r w:rsidRPr="00FA0301">
        <w:rPr>
          <w:rFonts w:ascii="Arial" w:eastAsia="Arial" w:hAnsi="Arial" w:cs="Arial"/>
          <w:b/>
          <w:color w:val="000000"/>
          <w:lang w:eastAsia="en-GB"/>
        </w:rPr>
        <w:t>CNPPG</w:t>
      </w:r>
      <w:r w:rsidRPr="00FA0301">
        <w:rPr>
          <w:rFonts w:ascii="Arial" w:eastAsia="Arial" w:hAnsi="Arial" w:cs="Arial"/>
          <w:color w:val="000000"/>
          <w:lang w:eastAsia="en-GB"/>
        </w:rPr>
        <w:t xml:space="preserve"> as a Neighbourhood Forum for the Carholme area.  </w:t>
      </w:r>
    </w:p>
    <w:p w14:paraId="4F803AD4" w14:textId="77777777" w:rsidR="00FA0301" w:rsidRPr="00FA0301" w:rsidRDefault="00FA0301" w:rsidP="00FA0301">
      <w:pPr>
        <w:spacing w:after="20" w:line="259" w:lineRule="auto"/>
        <w:rPr>
          <w:rFonts w:ascii="Arial" w:eastAsia="Arial" w:hAnsi="Arial" w:cs="Arial"/>
          <w:color w:val="000000"/>
          <w:lang w:eastAsia="en-GB"/>
        </w:rPr>
      </w:pPr>
      <w:r w:rsidRPr="00FA0301">
        <w:rPr>
          <w:rFonts w:ascii="Arial" w:eastAsia="Arial" w:hAnsi="Arial" w:cs="Arial"/>
          <w:color w:val="000000"/>
          <w:lang w:eastAsia="en-GB"/>
        </w:rPr>
        <w:t xml:space="preserve"> </w:t>
      </w:r>
    </w:p>
    <w:p w14:paraId="055DAEFC" w14:textId="77777777" w:rsidR="00FA0301" w:rsidRPr="00FA0301" w:rsidRDefault="00FA0301" w:rsidP="00FA0301">
      <w:pPr>
        <w:spacing w:after="5" w:line="268" w:lineRule="auto"/>
        <w:ind w:left="-5" w:hanging="10"/>
        <w:jc w:val="both"/>
        <w:rPr>
          <w:rFonts w:ascii="Arial" w:eastAsia="Arial" w:hAnsi="Arial" w:cs="Arial"/>
          <w:color w:val="000000"/>
          <w:lang w:eastAsia="en-GB"/>
        </w:rPr>
      </w:pPr>
      <w:r w:rsidRPr="00FA0301">
        <w:rPr>
          <w:rFonts w:ascii="Arial" w:eastAsia="Arial" w:hAnsi="Arial" w:cs="Arial"/>
          <w:color w:val="000000"/>
          <w:lang w:eastAsia="en-GB"/>
        </w:rPr>
        <w:t xml:space="preserve">I look forward to hearing from you. </w:t>
      </w:r>
    </w:p>
    <w:p w14:paraId="760EB676" w14:textId="77777777" w:rsidR="00FA0301" w:rsidRPr="00FA0301" w:rsidRDefault="00FA0301" w:rsidP="00FA0301">
      <w:pPr>
        <w:spacing w:after="19" w:line="259" w:lineRule="auto"/>
        <w:rPr>
          <w:rFonts w:ascii="Arial" w:eastAsia="Arial" w:hAnsi="Arial" w:cs="Arial"/>
          <w:color w:val="000000"/>
          <w:lang w:eastAsia="en-GB"/>
        </w:rPr>
      </w:pPr>
      <w:r w:rsidRPr="00FA0301">
        <w:rPr>
          <w:rFonts w:ascii="Arial" w:eastAsia="Arial" w:hAnsi="Arial" w:cs="Arial"/>
          <w:color w:val="000000"/>
          <w:lang w:eastAsia="en-GB"/>
        </w:rPr>
        <w:t xml:space="preserve"> </w:t>
      </w:r>
    </w:p>
    <w:p w14:paraId="2D7AC08F" w14:textId="77777777" w:rsidR="00FA0301" w:rsidRPr="00FA0301" w:rsidRDefault="00FA0301" w:rsidP="00FA0301">
      <w:pPr>
        <w:spacing w:after="5" w:line="268" w:lineRule="auto"/>
        <w:ind w:left="-5" w:hanging="10"/>
        <w:jc w:val="both"/>
        <w:rPr>
          <w:rFonts w:ascii="Arial" w:eastAsia="Arial" w:hAnsi="Arial" w:cs="Arial"/>
          <w:color w:val="000000"/>
          <w:lang w:eastAsia="en-GB"/>
        </w:rPr>
      </w:pPr>
      <w:r w:rsidRPr="00FA0301">
        <w:rPr>
          <w:rFonts w:ascii="Arial" w:eastAsia="Arial" w:hAnsi="Arial" w:cs="Arial"/>
          <w:color w:val="000000"/>
          <w:lang w:eastAsia="en-GB"/>
        </w:rPr>
        <w:t>Kind regards,</w:t>
      </w:r>
    </w:p>
    <w:p w14:paraId="5939F2CF" w14:textId="77777777" w:rsidR="00FA0301" w:rsidRPr="00FA0301" w:rsidRDefault="00FA0301" w:rsidP="00FA0301">
      <w:pPr>
        <w:spacing w:after="5" w:line="268" w:lineRule="auto"/>
        <w:ind w:left="-5" w:hanging="10"/>
        <w:jc w:val="both"/>
        <w:rPr>
          <w:rFonts w:ascii="Arial" w:eastAsia="Arial" w:hAnsi="Arial" w:cs="Arial"/>
          <w:color w:val="000000"/>
          <w:lang w:eastAsia="en-GB"/>
        </w:rPr>
      </w:pPr>
      <w:r w:rsidRPr="00FA0301">
        <w:rPr>
          <w:rFonts w:ascii="Arial" w:eastAsia="Arial" w:hAnsi="Arial" w:cs="Arial"/>
          <w:color w:val="000000"/>
          <w:lang w:eastAsia="en-GB"/>
        </w:rPr>
        <w:t xml:space="preserve">CNPPG Secretary </w:t>
      </w:r>
    </w:p>
    <w:p w14:paraId="1F24C645" w14:textId="77777777" w:rsidR="00FA0301" w:rsidRPr="00FA0301" w:rsidRDefault="00FA0301" w:rsidP="00FA0301">
      <w:pPr>
        <w:spacing w:after="0" w:line="259" w:lineRule="auto"/>
        <w:rPr>
          <w:rFonts w:ascii="Arial" w:eastAsia="Arial" w:hAnsi="Arial" w:cs="Arial"/>
          <w:color w:val="000000"/>
          <w:lang w:eastAsia="en-GB"/>
        </w:rPr>
      </w:pPr>
      <w:r w:rsidRPr="00FA0301">
        <w:rPr>
          <w:rFonts w:ascii="Arial" w:eastAsia="Arial" w:hAnsi="Arial" w:cs="Arial"/>
          <w:color w:val="000000"/>
          <w:lang w:eastAsia="en-GB"/>
        </w:rPr>
        <w:t xml:space="preserve"> </w:t>
      </w:r>
    </w:p>
    <w:p w14:paraId="60D6FB17" w14:textId="77777777" w:rsidR="00FA0301" w:rsidRPr="00FA0301" w:rsidRDefault="00FA0301" w:rsidP="00FA0301">
      <w:pPr>
        <w:spacing w:after="18" w:line="259" w:lineRule="auto"/>
        <w:rPr>
          <w:rFonts w:ascii="Arial" w:eastAsia="Arial" w:hAnsi="Arial" w:cs="Arial"/>
          <w:color w:val="000000"/>
          <w:lang w:eastAsia="en-GB"/>
        </w:rPr>
      </w:pPr>
      <w:r w:rsidRPr="00FA0301">
        <w:rPr>
          <w:rFonts w:ascii="Arial" w:eastAsia="Arial" w:hAnsi="Arial" w:cs="Arial"/>
          <w:color w:val="000000"/>
          <w:lang w:eastAsia="en-GB"/>
        </w:rPr>
        <w:t xml:space="preserve"> </w:t>
      </w:r>
    </w:p>
    <w:p w14:paraId="326B79C6" w14:textId="77777777" w:rsidR="00FA0301" w:rsidRPr="00FA0301" w:rsidRDefault="00FA0301" w:rsidP="00FA0301">
      <w:pPr>
        <w:spacing w:after="26" w:line="268" w:lineRule="auto"/>
        <w:ind w:left="-5" w:hanging="10"/>
        <w:jc w:val="both"/>
        <w:rPr>
          <w:rFonts w:ascii="Arial" w:eastAsia="Arial" w:hAnsi="Arial" w:cs="Arial"/>
          <w:color w:val="000000"/>
          <w:lang w:eastAsia="en-GB"/>
        </w:rPr>
      </w:pPr>
      <w:r w:rsidRPr="00FA0301">
        <w:rPr>
          <w:rFonts w:ascii="Arial" w:eastAsia="Arial" w:hAnsi="Arial" w:cs="Arial"/>
          <w:color w:val="000000"/>
          <w:lang w:eastAsia="en-GB"/>
        </w:rPr>
        <w:t xml:space="preserve">Attached </w:t>
      </w:r>
    </w:p>
    <w:p w14:paraId="602B614B" w14:textId="77777777" w:rsidR="00FA0301" w:rsidRPr="00FA0301" w:rsidRDefault="00FA0301" w:rsidP="00FA0301">
      <w:pPr>
        <w:numPr>
          <w:ilvl w:val="0"/>
          <w:numId w:val="8"/>
        </w:numPr>
        <w:spacing w:after="5" w:line="268" w:lineRule="auto"/>
        <w:ind w:hanging="10"/>
        <w:jc w:val="both"/>
        <w:rPr>
          <w:rFonts w:ascii="Arial" w:eastAsia="Arial" w:hAnsi="Arial" w:cs="Arial"/>
          <w:color w:val="000000"/>
          <w:lang w:eastAsia="en-GB"/>
        </w:rPr>
      </w:pPr>
      <w:r w:rsidRPr="00FA0301">
        <w:rPr>
          <w:rFonts w:ascii="Arial" w:eastAsia="Arial" w:hAnsi="Arial" w:cs="Arial"/>
          <w:color w:val="000000"/>
          <w:lang w:eastAsia="en-GB"/>
        </w:rPr>
        <w:t xml:space="preserve">CNF constitution </w:t>
      </w:r>
    </w:p>
    <w:p w14:paraId="7B405535" w14:textId="77777777" w:rsidR="00FA0301" w:rsidRPr="00FA0301" w:rsidRDefault="00FA0301" w:rsidP="00FA0301">
      <w:pPr>
        <w:numPr>
          <w:ilvl w:val="0"/>
          <w:numId w:val="8"/>
        </w:numPr>
        <w:spacing w:after="5" w:line="268" w:lineRule="auto"/>
        <w:ind w:hanging="10"/>
        <w:jc w:val="both"/>
        <w:rPr>
          <w:rFonts w:ascii="Arial" w:eastAsia="Arial" w:hAnsi="Arial" w:cs="Arial"/>
          <w:color w:val="000000"/>
          <w:lang w:eastAsia="en-GB"/>
        </w:rPr>
      </w:pPr>
      <w:r w:rsidRPr="00FA0301">
        <w:rPr>
          <w:rFonts w:ascii="Arial" w:eastAsia="Arial" w:hAnsi="Arial" w:cs="Arial"/>
          <w:color w:val="000000"/>
          <w:lang w:eastAsia="en-GB"/>
        </w:rPr>
        <w:t>Minutes of a Special meeting of the Carholme Community Forum, 21</w:t>
      </w:r>
      <w:r w:rsidRPr="00FA0301">
        <w:rPr>
          <w:rFonts w:ascii="Arial" w:eastAsia="Arial" w:hAnsi="Arial" w:cs="Arial"/>
          <w:color w:val="000000"/>
          <w:vertAlign w:val="superscript"/>
          <w:lang w:eastAsia="en-GB"/>
        </w:rPr>
        <w:t>st</w:t>
      </w:r>
      <w:r w:rsidRPr="00FA0301">
        <w:rPr>
          <w:rFonts w:ascii="Arial" w:eastAsia="Arial" w:hAnsi="Arial" w:cs="Arial"/>
          <w:color w:val="000000"/>
          <w:lang w:eastAsia="en-GB"/>
        </w:rPr>
        <w:t xml:space="preserve"> November 2024</w:t>
      </w:r>
    </w:p>
    <w:p w14:paraId="6E11BFB9" w14:textId="77777777" w:rsidR="00FA0301" w:rsidRPr="00FA0301" w:rsidRDefault="00FA0301" w:rsidP="00FA0301">
      <w:pPr>
        <w:spacing w:after="0" w:line="259" w:lineRule="auto"/>
        <w:rPr>
          <w:rFonts w:ascii="Arial" w:eastAsia="Arial" w:hAnsi="Arial" w:cs="Arial"/>
          <w:color w:val="000000"/>
          <w:lang w:eastAsia="en-GB"/>
        </w:rPr>
      </w:pPr>
      <w:r w:rsidRPr="00FA0301">
        <w:rPr>
          <w:rFonts w:ascii="Arial" w:eastAsia="Arial" w:hAnsi="Arial" w:cs="Arial"/>
          <w:b/>
          <w:color w:val="000000"/>
          <w:lang w:eastAsia="en-GB"/>
        </w:rPr>
        <w:lastRenderedPageBreak/>
        <w:t xml:space="preserve"> </w:t>
      </w:r>
    </w:p>
    <w:p w14:paraId="39F50495" w14:textId="77777777" w:rsidR="00FA0301" w:rsidRPr="00FA0301" w:rsidRDefault="00FA0301" w:rsidP="00FA0301">
      <w:pPr>
        <w:spacing w:after="4" w:line="268" w:lineRule="auto"/>
        <w:ind w:left="-5" w:hanging="10"/>
        <w:rPr>
          <w:rFonts w:ascii="Arial" w:eastAsia="Arial" w:hAnsi="Arial" w:cs="Arial"/>
          <w:color w:val="000000"/>
          <w:lang w:eastAsia="en-GB"/>
        </w:rPr>
      </w:pPr>
      <w:r w:rsidRPr="00FA0301">
        <w:rPr>
          <w:rFonts w:ascii="Arial" w:eastAsia="Arial" w:hAnsi="Arial" w:cs="Arial"/>
          <w:b/>
          <w:color w:val="000000"/>
          <w:lang w:eastAsia="en-GB"/>
        </w:rPr>
        <w:t xml:space="preserve">CNF Neighbourhood Plan Area </w:t>
      </w:r>
    </w:p>
    <w:p w14:paraId="07BDA305" w14:textId="77777777" w:rsidR="00FA0301" w:rsidRPr="00FA0301" w:rsidRDefault="00FA0301" w:rsidP="00FA0301">
      <w:pPr>
        <w:spacing w:after="0" w:line="259" w:lineRule="auto"/>
        <w:rPr>
          <w:rFonts w:ascii="Arial" w:eastAsia="Arial" w:hAnsi="Arial" w:cs="Arial"/>
          <w:color w:val="000000"/>
          <w:lang w:eastAsia="en-GB"/>
        </w:rPr>
      </w:pPr>
      <w:r w:rsidRPr="00FA0301">
        <w:rPr>
          <w:rFonts w:ascii="Arial" w:eastAsia="Arial" w:hAnsi="Arial" w:cs="Arial"/>
          <w:color w:val="000000"/>
          <w:lang w:eastAsia="en-GB"/>
        </w:rPr>
        <w:t xml:space="preserve"> </w:t>
      </w:r>
    </w:p>
    <w:p w14:paraId="1123B6F5" w14:textId="77777777" w:rsidR="00FA0301" w:rsidRPr="00FA0301" w:rsidRDefault="00FA0301" w:rsidP="00FA0301">
      <w:pPr>
        <w:spacing w:after="0" w:line="259" w:lineRule="auto"/>
        <w:rPr>
          <w:rFonts w:ascii="Arial" w:eastAsia="Arial" w:hAnsi="Arial" w:cs="Arial"/>
          <w:color w:val="000000"/>
          <w:lang w:eastAsia="en-GB"/>
        </w:rPr>
      </w:pPr>
      <w:r w:rsidRPr="00FA0301">
        <w:rPr>
          <w:rFonts w:ascii="Arial" w:eastAsia="Arial" w:hAnsi="Arial" w:cs="Arial"/>
          <w:color w:val="000000"/>
          <w:lang w:eastAsia="en-GB"/>
        </w:rPr>
        <w:t xml:space="preserve"> </w:t>
      </w:r>
    </w:p>
    <w:p w14:paraId="51A76BC4" w14:textId="77777777" w:rsidR="00FA0301" w:rsidRDefault="00FA0301" w:rsidP="00FA0301">
      <w:r w:rsidRPr="00FA0301">
        <w:rPr>
          <w:rFonts w:ascii="Arial" w:eastAsia="Arial" w:hAnsi="Arial" w:cs="Arial"/>
          <w:noProof/>
          <w:color w:val="000000"/>
          <w:lang w:eastAsia="en-GB"/>
        </w:rPr>
        <w:drawing>
          <wp:inline distT="0" distB="0" distL="0" distR="0" wp14:anchorId="70FF8848" wp14:editId="368F6943">
            <wp:extent cx="5856605" cy="5070474"/>
            <wp:effectExtent l="0" t="0" r="0" b="0"/>
            <wp:docPr id="343" name="Picture 343"/>
            <wp:cNvGraphicFramePr/>
            <a:graphic xmlns:a="http://schemas.openxmlformats.org/drawingml/2006/main">
              <a:graphicData uri="http://schemas.openxmlformats.org/drawingml/2006/picture">
                <pic:pic xmlns:pic="http://schemas.openxmlformats.org/drawingml/2006/picture">
                  <pic:nvPicPr>
                    <pic:cNvPr id="343" name="Picture 343"/>
                    <pic:cNvPicPr/>
                  </pic:nvPicPr>
                  <pic:blipFill>
                    <a:blip r:embed="rId8"/>
                    <a:stretch>
                      <a:fillRect/>
                    </a:stretch>
                  </pic:blipFill>
                  <pic:spPr>
                    <a:xfrm>
                      <a:off x="0" y="0"/>
                      <a:ext cx="5863559" cy="5076495"/>
                    </a:xfrm>
                    <a:prstGeom prst="rect">
                      <a:avLst/>
                    </a:prstGeom>
                  </pic:spPr>
                </pic:pic>
              </a:graphicData>
            </a:graphic>
          </wp:inline>
        </w:drawing>
      </w:r>
    </w:p>
    <w:p w14:paraId="4B809652" w14:textId="77777777" w:rsidR="00FA0301" w:rsidRDefault="00FA0301" w:rsidP="00FA0301"/>
    <w:p w14:paraId="4ECAB38E" w14:textId="77777777" w:rsidR="00FA0301" w:rsidRDefault="00FA0301" w:rsidP="00FA0301"/>
    <w:p w14:paraId="1B6584DA" w14:textId="77777777" w:rsidR="00FA0301" w:rsidRDefault="00FA0301" w:rsidP="00FA0301"/>
    <w:p w14:paraId="2C13F03D" w14:textId="77777777" w:rsidR="00FA0301" w:rsidRDefault="00FA0301" w:rsidP="00FA0301"/>
    <w:p w14:paraId="16D8273B" w14:textId="77777777" w:rsidR="00FA0301" w:rsidRDefault="00FA0301" w:rsidP="00FA0301"/>
    <w:p w14:paraId="4325B020" w14:textId="77777777" w:rsidR="00FA0301" w:rsidRDefault="00FA0301" w:rsidP="00FA0301"/>
    <w:p w14:paraId="6ABAC5D5" w14:textId="77777777" w:rsidR="00FA0301" w:rsidRDefault="00FA0301" w:rsidP="00FA0301"/>
    <w:p w14:paraId="3FCF1C41" w14:textId="77777777" w:rsidR="005A163C" w:rsidRDefault="005A163C" w:rsidP="00FA0301"/>
    <w:p w14:paraId="2FB30596" w14:textId="77777777" w:rsidR="005A163C" w:rsidRDefault="005A163C" w:rsidP="00FA0301"/>
    <w:p w14:paraId="1CDF3416" w14:textId="2EEB995F" w:rsidR="00557DB2" w:rsidRDefault="00B24C61" w:rsidP="00B24C61">
      <w:pPr>
        <w:jc w:val="center"/>
        <w:rPr>
          <w:sz w:val="32"/>
          <w:szCs w:val="32"/>
        </w:rPr>
      </w:pPr>
      <w:r>
        <w:rPr>
          <w:sz w:val="32"/>
          <w:szCs w:val="32"/>
        </w:rPr>
        <w:lastRenderedPageBreak/>
        <w:t>Appendix 2</w:t>
      </w:r>
    </w:p>
    <w:p w14:paraId="2F2A0B2C" w14:textId="77777777" w:rsidR="00B24C61" w:rsidRDefault="00B24C61" w:rsidP="00B24C61">
      <w:pPr>
        <w:jc w:val="center"/>
        <w:rPr>
          <w:sz w:val="32"/>
          <w:szCs w:val="32"/>
        </w:rPr>
      </w:pPr>
    </w:p>
    <w:p w14:paraId="454ED46D" w14:textId="77777777" w:rsidR="00B24C61" w:rsidRDefault="00B24C61" w:rsidP="00B24C61">
      <w:r>
        <w:rPr>
          <w:noProof/>
        </w:rPr>
        <w:object w:dxaOrig="5639" w:dyaOrig="1727" w14:anchorId="476EF4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27pt;width:169.5pt;height:54pt;z-index:251661312;mso-position-horizontal-relative:text;mso-position-vertical-relative:text;mso-width-relative:page;mso-height-relative:page">
            <v:imagedata r:id="rId9" o:title=""/>
          </v:shape>
          <o:OLEObject Type="Embed" ProgID="PBrush" ShapeID="_x0000_s1026" DrawAspect="Content" ObjectID="_1853403427" r:id="rId10"/>
        </w:object>
      </w:r>
      <w:r>
        <w:rPr>
          <w:noProof/>
          <w:color w:val="000000"/>
          <w:sz w:val="160"/>
          <w:lang w:eastAsia="en-GB"/>
        </w:rPr>
        <mc:AlternateContent>
          <mc:Choice Requires="wps">
            <w:drawing>
              <wp:anchor distT="0" distB="0" distL="114300" distR="114300" simplePos="0" relativeHeight="251659264" behindDoc="0" locked="0" layoutInCell="0" allowOverlap="1" wp14:anchorId="1D0CF2DC" wp14:editId="14CD9F84">
                <wp:simplePos x="0" y="0"/>
                <wp:positionH relativeFrom="column">
                  <wp:posOffset>3009265</wp:posOffset>
                </wp:positionH>
                <wp:positionV relativeFrom="paragraph">
                  <wp:posOffset>8890</wp:posOffset>
                </wp:positionV>
                <wp:extent cx="3276600" cy="2738120"/>
                <wp:effectExtent l="381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27381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7DFE3C" w14:textId="77777777" w:rsidR="00B24C61" w:rsidRPr="00902A9B" w:rsidRDefault="00B24C61" w:rsidP="00B24C61">
                            <w:pPr>
                              <w:rPr>
                                <w:rFonts w:ascii="Arial" w:hAnsi="Arial" w:cs="Arial"/>
                                <w:b/>
                              </w:rPr>
                            </w:pPr>
                            <w:r w:rsidRPr="00735666">
                              <w:rPr>
                                <w:rFonts w:ascii="Arial" w:hAnsi="Arial" w:cs="Arial"/>
                                <w:b/>
                              </w:rPr>
                              <w:t xml:space="preserve">Directorate of </w:t>
                            </w:r>
                            <w:r w:rsidRPr="00902A9B">
                              <w:rPr>
                                <w:rFonts w:ascii="Arial" w:hAnsi="Arial" w:cs="Arial"/>
                                <w:b/>
                              </w:rPr>
                              <w:t>Communities &amp; Environment</w:t>
                            </w:r>
                          </w:p>
                          <w:p w14:paraId="018F1B78" w14:textId="77777777" w:rsidR="00B24C61" w:rsidRPr="00902A9B" w:rsidRDefault="00B24C61" w:rsidP="00B24C61">
                            <w:pPr>
                              <w:rPr>
                                <w:rFonts w:ascii="Arial" w:hAnsi="Arial" w:cs="Arial"/>
                                <w:b/>
                              </w:rPr>
                            </w:pPr>
                            <w:r w:rsidRPr="00902A9B">
                              <w:rPr>
                                <w:rFonts w:ascii="Arial" w:hAnsi="Arial" w:cs="Arial"/>
                                <w:b/>
                              </w:rPr>
                              <w:t xml:space="preserve">Simon Walters </w:t>
                            </w:r>
                            <w:r w:rsidRPr="00902A9B">
                              <w:rPr>
                                <w:rFonts w:ascii="Arial" w:hAnsi="Arial" w:cs="Arial"/>
                                <w:b/>
                                <w:bCs/>
                              </w:rPr>
                              <w:t>MBA, ACIS, MCMI</w:t>
                            </w:r>
                          </w:p>
                          <w:p w14:paraId="6A1D6BA3" w14:textId="77777777" w:rsidR="00B24C61" w:rsidRPr="00735666" w:rsidRDefault="00B24C61" w:rsidP="00B24C61">
                            <w:pPr>
                              <w:rPr>
                                <w:rFonts w:ascii="Arial" w:hAnsi="Arial" w:cs="Arial"/>
                              </w:rPr>
                            </w:pPr>
                            <w:r w:rsidRPr="00735666">
                              <w:rPr>
                                <w:rFonts w:ascii="Arial" w:hAnsi="Arial" w:cs="Arial"/>
                              </w:rPr>
                              <w:t>City Hall, Beaumont Fee,</w:t>
                            </w:r>
                          </w:p>
                          <w:p w14:paraId="05B72A08" w14:textId="77777777" w:rsidR="00B24C61" w:rsidRPr="00735666" w:rsidRDefault="00B24C61" w:rsidP="00B24C61">
                            <w:pPr>
                              <w:rPr>
                                <w:rFonts w:ascii="Arial" w:hAnsi="Arial" w:cs="Arial"/>
                              </w:rPr>
                            </w:pPr>
                            <w:r w:rsidRPr="00735666">
                              <w:rPr>
                                <w:rFonts w:ascii="Arial" w:hAnsi="Arial" w:cs="Arial"/>
                              </w:rPr>
                              <w:t>Lincoln. LN1 1DD</w:t>
                            </w:r>
                          </w:p>
                          <w:p w14:paraId="5ED41D5E" w14:textId="77777777" w:rsidR="00B24C61" w:rsidRPr="00735666" w:rsidRDefault="00B24C61" w:rsidP="00B24C61">
                            <w:pPr>
                              <w:rPr>
                                <w:rFonts w:ascii="Arial" w:hAnsi="Arial" w:cs="Arial"/>
                              </w:rPr>
                            </w:pPr>
                            <w:r w:rsidRPr="00735666">
                              <w:rPr>
                                <w:rFonts w:ascii="Arial" w:hAnsi="Arial" w:cs="Arial"/>
                              </w:rPr>
                              <w:t>Telephone: (01522) 881188</w:t>
                            </w:r>
                          </w:p>
                          <w:p w14:paraId="0A777C4A" w14:textId="77777777" w:rsidR="00B24C61" w:rsidRPr="00735666" w:rsidRDefault="00B24C61" w:rsidP="00B24C61">
                            <w:pPr>
                              <w:rPr>
                                <w:rFonts w:ascii="Arial" w:hAnsi="Arial" w:cs="Arial"/>
                              </w:rPr>
                            </w:pPr>
                            <w:r>
                              <w:rPr>
                                <w:rFonts w:ascii="Arial" w:hAnsi="Arial" w:cs="Arial"/>
                              </w:rPr>
                              <w:t xml:space="preserve">Facsimile: </w:t>
                            </w:r>
                            <w:r w:rsidRPr="00735666">
                              <w:rPr>
                                <w:rFonts w:ascii="Arial" w:hAnsi="Arial" w:cs="Arial"/>
                              </w:rPr>
                              <w:t>(01522) 567934</w:t>
                            </w:r>
                          </w:p>
                          <w:p w14:paraId="24E7CDE5" w14:textId="77777777" w:rsidR="00B24C61" w:rsidRPr="00735666" w:rsidRDefault="00B24C61" w:rsidP="00B24C61">
                            <w:pPr>
                              <w:rPr>
                                <w:rFonts w:ascii="Arial" w:hAnsi="Arial" w:cs="Arial"/>
                              </w:rPr>
                            </w:pPr>
                            <w:r>
                              <w:rPr>
                                <w:rFonts w:ascii="Arial" w:hAnsi="Arial" w:cs="Arial"/>
                              </w:rPr>
                              <w:t xml:space="preserve">Website: </w:t>
                            </w:r>
                            <w:r w:rsidRPr="00735666">
                              <w:rPr>
                                <w:rFonts w:ascii="Arial" w:hAnsi="Arial" w:cs="Arial"/>
                                <w:b/>
                              </w:rPr>
                              <w:t>www.lincoln.gov.uk</w:t>
                            </w:r>
                          </w:p>
                          <w:p w14:paraId="6BD287B5" w14:textId="77777777" w:rsidR="00B24C61" w:rsidRPr="00735666" w:rsidRDefault="00B24C61" w:rsidP="00B24C61">
                            <w:pPr>
                              <w:rPr>
                                <w:rFonts w:ascii="Arial" w:hAnsi="Arial" w:cs="Arial"/>
                              </w:rPr>
                            </w:pPr>
                            <w:r>
                              <w:rPr>
                                <w:rFonts w:ascii="Arial" w:hAnsi="Arial" w:cs="Arial"/>
                              </w:rPr>
                              <w:t xml:space="preserve">Minicom: </w:t>
                            </w:r>
                            <w:r w:rsidRPr="00735666">
                              <w:rPr>
                                <w:rFonts w:ascii="Arial" w:hAnsi="Arial" w:cs="Arial"/>
                              </w:rPr>
                              <w:t>(01522) 873693 - Reception</w:t>
                            </w:r>
                          </w:p>
                          <w:p w14:paraId="06AD0978" w14:textId="77777777" w:rsidR="00B24C61" w:rsidRPr="00735666" w:rsidRDefault="00B24C61" w:rsidP="00B24C61">
                            <w:pPr>
                              <w:rPr>
                                <w:rFonts w:ascii="Arial" w:hAnsi="Arial" w:cs="Arial"/>
                              </w:rPr>
                            </w:pPr>
                            <w:r w:rsidRPr="00735666">
                              <w:rPr>
                                <w:rFonts w:ascii="Arial" w:hAnsi="Arial" w:cs="Arial"/>
                              </w:rPr>
                              <w:t xml:space="preserve"> </w:t>
                            </w:r>
                          </w:p>
                          <w:p w14:paraId="3750E47C" w14:textId="77777777" w:rsidR="00B24C61" w:rsidRPr="00735666" w:rsidRDefault="00B24C61" w:rsidP="00B24C61">
                            <w:pPr>
                              <w:rPr>
                                <w:rFonts w:ascii="Arial" w:hAnsi="Arial" w:cs="Arial"/>
                              </w:rPr>
                            </w:pPr>
                            <w:r>
                              <w:rPr>
                                <w:rFonts w:ascii="Arial" w:hAnsi="Arial" w:cs="Arial"/>
                              </w:rPr>
                              <w:t>Toby Forbes Turner</w:t>
                            </w:r>
                          </w:p>
                          <w:p w14:paraId="355A431D" w14:textId="77777777" w:rsidR="00B24C61" w:rsidRPr="00735666" w:rsidRDefault="00B24C61" w:rsidP="00B24C61">
                            <w:pPr>
                              <w:rPr>
                                <w:rFonts w:ascii="Arial" w:hAnsi="Arial" w:cs="Arial"/>
                              </w:rPr>
                            </w:pPr>
                            <w:r w:rsidRPr="00735666">
                              <w:rPr>
                                <w:rFonts w:ascii="Arial" w:hAnsi="Arial" w:cs="Arial"/>
                              </w:rPr>
                              <w:t>is dealing with this matter</w:t>
                            </w:r>
                          </w:p>
                          <w:p w14:paraId="62CD6FBF" w14:textId="77777777" w:rsidR="00B24C61" w:rsidRPr="00735666" w:rsidRDefault="00B24C61" w:rsidP="00B24C61">
                            <w:pPr>
                              <w:rPr>
                                <w:rFonts w:ascii="Arial" w:hAnsi="Arial" w:cs="Arial"/>
                              </w:rPr>
                            </w:pPr>
                            <w:r w:rsidRPr="00735666">
                              <w:rPr>
                                <w:rFonts w:ascii="Arial" w:hAnsi="Arial" w:cs="Arial"/>
                              </w:rPr>
                              <w:t xml:space="preserve">E-mail: </w:t>
                            </w:r>
                            <w:r>
                              <w:rPr>
                                <w:rFonts w:ascii="Arial" w:hAnsi="Arial" w:cs="Arial"/>
                              </w:rPr>
                              <w:t>toby.forbes-turner</w:t>
                            </w:r>
                            <w:r w:rsidRPr="00735666">
                              <w:rPr>
                                <w:rFonts w:ascii="Arial" w:hAnsi="Arial" w:cs="Arial"/>
                              </w:rPr>
                              <w:t>@lincoln.gov.uk</w:t>
                            </w:r>
                          </w:p>
                          <w:p w14:paraId="7E44E5C6" w14:textId="77777777" w:rsidR="00B24C61" w:rsidRPr="00735666" w:rsidRDefault="00B24C61" w:rsidP="00B24C61">
                            <w:pPr>
                              <w:rPr>
                                <w:rFonts w:ascii="Arial" w:hAnsi="Arial" w:cs="Arial"/>
                              </w:rPr>
                            </w:pPr>
                            <w:r w:rsidRPr="00735666">
                              <w:rPr>
                                <w:rFonts w:ascii="Arial" w:hAnsi="Arial" w:cs="Arial"/>
                              </w:rPr>
                              <w:t xml:space="preserve">Direct Line: </w:t>
                            </w:r>
                            <w:r>
                              <w:rPr>
                                <w:rFonts w:ascii="Arial" w:hAnsi="Arial" w:cs="Arial"/>
                              </w:rPr>
                              <w:t>(</w:t>
                            </w:r>
                            <w:r w:rsidRPr="00735666">
                              <w:rPr>
                                <w:rFonts w:ascii="Arial" w:hAnsi="Arial" w:cs="Arial"/>
                              </w:rPr>
                              <w:t>01522</w:t>
                            </w:r>
                            <w:r>
                              <w:rPr>
                                <w:rFonts w:ascii="Arial" w:hAnsi="Arial" w:cs="Arial"/>
                              </w:rPr>
                              <w:t>)</w:t>
                            </w:r>
                            <w:r w:rsidRPr="00735666">
                              <w:rPr>
                                <w:rFonts w:ascii="Arial" w:hAnsi="Arial" w:cs="Arial"/>
                              </w:rPr>
                              <w:t xml:space="preserve"> 873</w:t>
                            </w:r>
                            <w:r>
                              <w:rPr>
                                <w:rFonts w:ascii="Arial" w:hAnsi="Arial" w:cs="Arial"/>
                              </w:rPr>
                              <w:t>804</w:t>
                            </w:r>
                          </w:p>
                          <w:p w14:paraId="342FD2A5" w14:textId="77777777" w:rsidR="00B24C61" w:rsidRPr="00735666" w:rsidRDefault="00B24C61" w:rsidP="00B24C61">
                            <w:pPr>
                              <w:rPr>
                                <w:rFonts w:ascii="Arial" w:hAnsi="Arial" w:cs="Arial"/>
                              </w:rPr>
                            </w:pPr>
                          </w:p>
                          <w:p w14:paraId="29B0C535" w14:textId="77777777" w:rsidR="00B24C61" w:rsidRPr="00735666" w:rsidRDefault="00B24C61" w:rsidP="00B24C61">
                            <w:pPr>
                              <w:rPr>
                                <w:rFonts w:ascii="Arial" w:hAnsi="Arial" w:cs="Arial"/>
                              </w:rPr>
                            </w:pPr>
                            <w:r>
                              <w:rPr>
                                <w:rFonts w:ascii="Arial" w:hAnsi="Arial" w:cs="Arial"/>
                              </w:rPr>
                              <w:t>13</w:t>
                            </w:r>
                            <w:r w:rsidRPr="009E7F75">
                              <w:rPr>
                                <w:rFonts w:ascii="Arial" w:hAnsi="Arial" w:cs="Arial"/>
                                <w:vertAlign w:val="superscript"/>
                              </w:rPr>
                              <w:t>th</w:t>
                            </w:r>
                            <w:r>
                              <w:rPr>
                                <w:rFonts w:ascii="Arial" w:hAnsi="Arial" w:cs="Arial"/>
                              </w:rPr>
                              <w:t xml:space="preserve"> June 2025</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0CF2DC" id="Rectangle 2" o:spid="_x0000_s1026" style="position:absolute;margin-left:236.95pt;margin-top:.7pt;width:258pt;height:21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" o:allowincell="f" filled="f" stroked="f">
                <v:textbox inset="1pt,1pt,1pt,1pt">
                  <w:txbxContent>
                    <w:p w14:paraId="497DFE3C" w14:textId="77777777" w:rsidR="00B24C61" w:rsidRPr="00902A9B" w:rsidRDefault="00B24C61" w:rsidP="00B24C61">
                      <w:pPr>
                        <w:rPr>
                          <w:rFonts w:ascii="Arial" w:hAnsi="Arial" w:cs="Arial"/>
                          <w:b/>
                        </w:rPr>
                      </w:pPr>
                      <w:r w:rsidRPr="00735666">
                        <w:rPr>
                          <w:rFonts w:ascii="Arial" w:hAnsi="Arial" w:cs="Arial"/>
                          <w:b/>
                        </w:rPr>
                        <w:t xml:space="preserve">Directorate of </w:t>
                      </w:r>
                      <w:r w:rsidRPr="00902A9B">
                        <w:rPr>
                          <w:rFonts w:ascii="Arial" w:hAnsi="Arial" w:cs="Arial"/>
                          <w:b/>
                        </w:rPr>
                        <w:t>Communities &amp; Environment</w:t>
                      </w:r>
                    </w:p>
                    <w:p w14:paraId="018F1B78" w14:textId="77777777" w:rsidR="00B24C61" w:rsidRPr="00902A9B" w:rsidRDefault="00B24C61" w:rsidP="00B24C61">
                      <w:pPr>
                        <w:rPr>
                          <w:rFonts w:ascii="Arial" w:hAnsi="Arial" w:cs="Arial"/>
                          <w:b/>
                        </w:rPr>
                      </w:pPr>
                      <w:r w:rsidRPr="00902A9B">
                        <w:rPr>
                          <w:rFonts w:ascii="Arial" w:hAnsi="Arial" w:cs="Arial"/>
                          <w:b/>
                        </w:rPr>
                        <w:t xml:space="preserve">Simon Walters </w:t>
                      </w:r>
                      <w:r w:rsidRPr="00902A9B">
                        <w:rPr>
                          <w:rFonts w:ascii="Arial" w:hAnsi="Arial" w:cs="Arial"/>
                          <w:b/>
                          <w:bCs/>
                        </w:rPr>
                        <w:t>MBA, ACIS, MCMI</w:t>
                      </w:r>
                    </w:p>
                    <w:p w14:paraId="6A1D6BA3" w14:textId="77777777" w:rsidR="00B24C61" w:rsidRPr="00735666" w:rsidRDefault="00B24C61" w:rsidP="00B24C61">
                      <w:pPr>
                        <w:rPr>
                          <w:rFonts w:ascii="Arial" w:hAnsi="Arial" w:cs="Arial"/>
                        </w:rPr>
                      </w:pPr>
                      <w:r w:rsidRPr="00735666">
                        <w:rPr>
                          <w:rFonts w:ascii="Arial" w:hAnsi="Arial" w:cs="Arial"/>
                        </w:rPr>
                        <w:t>City Hall, Beaumont Fee,</w:t>
                      </w:r>
                    </w:p>
                    <w:p w14:paraId="05B72A08" w14:textId="77777777" w:rsidR="00B24C61" w:rsidRPr="00735666" w:rsidRDefault="00B24C61" w:rsidP="00B24C61">
                      <w:pPr>
                        <w:rPr>
                          <w:rFonts w:ascii="Arial" w:hAnsi="Arial" w:cs="Arial"/>
                        </w:rPr>
                      </w:pPr>
                      <w:r w:rsidRPr="00735666">
                        <w:rPr>
                          <w:rFonts w:ascii="Arial" w:hAnsi="Arial" w:cs="Arial"/>
                        </w:rPr>
                        <w:t>Lincoln. LN1 1DD</w:t>
                      </w:r>
                    </w:p>
                    <w:p w14:paraId="5ED41D5E" w14:textId="77777777" w:rsidR="00B24C61" w:rsidRPr="00735666" w:rsidRDefault="00B24C61" w:rsidP="00B24C61">
                      <w:pPr>
                        <w:rPr>
                          <w:rFonts w:ascii="Arial" w:hAnsi="Arial" w:cs="Arial"/>
                        </w:rPr>
                      </w:pPr>
                      <w:r w:rsidRPr="00735666">
                        <w:rPr>
                          <w:rFonts w:ascii="Arial" w:hAnsi="Arial" w:cs="Arial"/>
                        </w:rPr>
                        <w:t>Telephone: (01522) 881188</w:t>
                      </w:r>
                    </w:p>
                    <w:p w14:paraId="0A777C4A" w14:textId="77777777" w:rsidR="00B24C61" w:rsidRPr="00735666" w:rsidRDefault="00B24C61" w:rsidP="00B24C61">
                      <w:pPr>
                        <w:rPr>
                          <w:rFonts w:ascii="Arial" w:hAnsi="Arial" w:cs="Arial"/>
                        </w:rPr>
                      </w:pPr>
                      <w:r>
                        <w:rPr>
                          <w:rFonts w:ascii="Arial" w:hAnsi="Arial" w:cs="Arial"/>
                        </w:rPr>
                        <w:t xml:space="preserve">Facsimile: </w:t>
                      </w:r>
                      <w:r w:rsidRPr="00735666">
                        <w:rPr>
                          <w:rFonts w:ascii="Arial" w:hAnsi="Arial" w:cs="Arial"/>
                        </w:rPr>
                        <w:t>(01522) 567934</w:t>
                      </w:r>
                    </w:p>
                    <w:p w14:paraId="24E7CDE5" w14:textId="77777777" w:rsidR="00B24C61" w:rsidRPr="00735666" w:rsidRDefault="00B24C61" w:rsidP="00B24C61">
                      <w:pPr>
                        <w:rPr>
                          <w:rFonts w:ascii="Arial" w:hAnsi="Arial" w:cs="Arial"/>
                        </w:rPr>
                      </w:pPr>
                      <w:r>
                        <w:rPr>
                          <w:rFonts w:ascii="Arial" w:hAnsi="Arial" w:cs="Arial"/>
                        </w:rPr>
                        <w:t xml:space="preserve">Website: </w:t>
                      </w:r>
                      <w:r w:rsidRPr="00735666">
                        <w:rPr>
                          <w:rFonts w:ascii="Arial" w:hAnsi="Arial" w:cs="Arial"/>
                          <w:b/>
                        </w:rPr>
                        <w:t>www.lincoln.gov.uk</w:t>
                      </w:r>
                    </w:p>
                    <w:p w14:paraId="6BD287B5" w14:textId="77777777" w:rsidR="00B24C61" w:rsidRPr="00735666" w:rsidRDefault="00B24C61" w:rsidP="00B24C61">
                      <w:pPr>
                        <w:rPr>
                          <w:rFonts w:ascii="Arial" w:hAnsi="Arial" w:cs="Arial"/>
                        </w:rPr>
                      </w:pPr>
                      <w:r>
                        <w:rPr>
                          <w:rFonts w:ascii="Arial" w:hAnsi="Arial" w:cs="Arial"/>
                        </w:rPr>
                        <w:t xml:space="preserve">Minicom: </w:t>
                      </w:r>
                      <w:r w:rsidRPr="00735666">
                        <w:rPr>
                          <w:rFonts w:ascii="Arial" w:hAnsi="Arial" w:cs="Arial"/>
                        </w:rPr>
                        <w:t>(01522) 873693 - Reception</w:t>
                      </w:r>
                    </w:p>
                    <w:p w14:paraId="06AD0978" w14:textId="77777777" w:rsidR="00B24C61" w:rsidRPr="00735666" w:rsidRDefault="00B24C61" w:rsidP="00B24C61">
                      <w:pPr>
                        <w:rPr>
                          <w:rFonts w:ascii="Arial" w:hAnsi="Arial" w:cs="Arial"/>
                        </w:rPr>
                      </w:pPr>
                      <w:r w:rsidRPr="00735666">
                        <w:rPr>
                          <w:rFonts w:ascii="Arial" w:hAnsi="Arial" w:cs="Arial"/>
                        </w:rPr>
                        <w:t xml:space="preserve"> </w:t>
                      </w:r>
                    </w:p>
                    <w:p w14:paraId="3750E47C" w14:textId="77777777" w:rsidR="00B24C61" w:rsidRPr="00735666" w:rsidRDefault="00B24C61" w:rsidP="00B24C61">
                      <w:pPr>
                        <w:rPr>
                          <w:rFonts w:ascii="Arial" w:hAnsi="Arial" w:cs="Arial"/>
                        </w:rPr>
                      </w:pPr>
                      <w:r>
                        <w:rPr>
                          <w:rFonts w:ascii="Arial" w:hAnsi="Arial" w:cs="Arial"/>
                        </w:rPr>
                        <w:t>Toby Forbes Turner</w:t>
                      </w:r>
                    </w:p>
                    <w:p w14:paraId="355A431D" w14:textId="77777777" w:rsidR="00B24C61" w:rsidRPr="00735666" w:rsidRDefault="00B24C61" w:rsidP="00B24C61">
                      <w:pPr>
                        <w:rPr>
                          <w:rFonts w:ascii="Arial" w:hAnsi="Arial" w:cs="Arial"/>
                        </w:rPr>
                      </w:pPr>
                      <w:r w:rsidRPr="00735666">
                        <w:rPr>
                          <w:rFonts w:ascii="Arial" w:hAnsi="Arial" w:cs="Arial"/>
                        </w:rPr>
                        <w:t>is dealing with this matter</w:t>
                      </w:r>
                    </w:p>
                    <w:p w14:paraId="62CD6FBF" w14:textId="77777777" w:rsidR="00B24C61" w:rsidRPr="00735666" w:rsidRDefault="00B24C61" w:rsidP="00B24C61">
                      <w:pPr>
                        <w:rPr>
                          <w:rFonts w:ascii="Arial" w:hAnsi="Arial" w:cs="Arial"/>
                        </w:rPr>
                      </w:pPr>
                      <w:r w:rsidRPr="00735666">
                        <w:rPr>
                          <w:rFonts w:ascii="Arial" w:hAnsi="Arial" w:cs="Arial"/>
                        </w:rPr>
                        <w:t xml:space="preserve">E-mail: </w:t>
                      </w:r>
                      <w:r>
                        <w:rPr>
                          <w:rFonts w:ascii="Arial" w:hAnsi="Arial" w:cs="Arial"/>
                        </w:rPr>
                        <w:t>toby.forbes-turner</w:t>
                      </w:r>
                      <w:r w:rsidRPr="00735666">
                        <w:rPr>
                          <w:rFonts w:ascii="Arial" w:hAnsi="Arial" w:cs="Arial"/>
                        </w:rPr>
                        <w:t>@lincoln.gov.uk</w:t>
                      </w:r>
                    </w:p>
                    <w:p w14:paraId="7E44E5C6" w14:textId="77777777" w:rsidR="00B24C61" w:rsidRPr="00735666" w:rsidRDefault="00B24C61" w:rsidP="00B24C61">
                      <w:pPr>
                        <w:rPr>
                          <w:rFonts w:ascii="Arial" w:hAnsi="Arial" w:cs="Arial"/>
                        </w:rPr>
                      </w:pPr>
                      <w:r w:rsidRPr="00735666">
                        <w:rPr>
                          <w:rFonts w:ascii="Arial" w:hAnsi="Arial" w:cs="Arial"/>
                        </w:rPr>
                        <w:t xml:space="preserve">Direct Line: </w:t>
                      </w:r>
                      <w:r>
                        <w:rPr>
                          <w:rFonts w:ascii="Arial" w:hAnsi="Arial" w:cs="Arial"/>
                        </w:rPr>
                        <w:t>(</w:t>
                      </w:r>
                      <w:r w:rsidRPr="00735666">
                        <w:rPr>
                          <w:rFonts w:ascii="Arial" w:hAnsi="Arial" w:cs="Arial"/>
                        </w:rPr>
                        <w:t>01522</w:t>
                      </w:r>
                      <w:r>
                        <w:rPr>
                          <w:rFonts w:ascii="Arial" w:hAnsi="Arial" w:cs="Arial"/>
                        </w:rPr>
                        <w:t>)</w:t>
                      </w:r>
                      <w:r w:rsidRPr="00735666">
                        <w:rPr>
                          <w:rFonts w:ascii="Arial" w:hAnsi="Arial" w:cs="Arial"/>
                        </w:rPr>
                        <w:t xml:space="preserve"> 873</w:t>
                      </w:r>
                      <w:r>
                        <w:rPr>
                          <w:rFonts w:ascii="Arial" w:hAnsi="Arial" w:cs="Arial"/>
                        </w:rPr>
                        <w:t>804</w:t>
                      </w:r>
                    </w:p>
                    <w:p w14:paraId="342FD2A5" w14:textId="77777777" w:rsidR="00B24C61" w:rsidRPr="00735666" w:rsidRDefault="00B24C61" w:rsidP="00B24C61">
                      <w:pPr>
                        <w:rPr>
                          <w:rFonts w:ascii="Arial" w:hAnsi="Arial" w:cs="Arial"/>
                        </w:rPr>
                      </w:pPr>
                    </w:p>
                    <w:p w14:paraId="29B0C535" w14:textId="77777777" w:rsidR="00B24C61" w:rsidRPr="00735666" w:rsidRDefault="00B24C61" w:rsidP="00B24C61">
                      <w:pPr>
                        <w:rPr>
                          <w:rFonts w:ascii="Arial" w:hAnsi="Arial" w:cs="Arial"/>
                        </w:rPr>
                      </w:pPr>
                      <w:r>
                        <w:rPr>
                          <w:rFonts w:ascii="Arial" w:hAnsi="Arial" w:cs="Arial"/>
                        </w:rPr>
                        <w:t>13</w:t>
                      </w:r>
                      <w:r w:rsidRPr="009E7F75">
                        <w:rPr>
                          <w:rFonts w:ascii="Arial" w:hAnsi="Arial" w:cs="Arial"/>
                          <w:vertAlign w:val="superscript"/>
                        </w:rPr>
                        <w:t>th</w:t>
                      </w:r>
                      <w:r>
                        <w:rPr>
                          <w:rFonts w:ascii="Arial" w:hAnsi="Arial" w:cs="Arial"/>
                        </w:rPr>
                        <w:t xml:space="preserve"> June 2025</w:t>
                      </w:r>
                    </w:p>
                  </w:txbxContent>
                </v:textbox>
              </v:rect>
            </w:pict>
          </mc:Fallback>
        </mc:AlternateContent>
      </w:r>
    </w:p>
    <w:p w14:paraId="7C38238C" w14:textId="77777777" w:rsidR="00B24C61" w:rsidRDefault="00B24C61" w:rsidP="00B24C61">
      <w:pPr>
        <w:ind w:right="165"/>
      </w:pPr>
    </w:p>
    <w:p w14:paraId="10B8BCC8" w14:textId="77777777" w:rsidR="00B24C61" w:rsidRDefault="00B24C61" w:rsidP="00B24C61"/>
    <w:p w14:paraId="1A2EEF25" w14:textId="77777777" w:rsidR="00B24C61" w:rsidRDefault="00B24C61" w:rsidP="00B24C61"/>
    <w:p w14:paraId="1599118C" w14:textId="77777777" w:rsidR="00B24C61" w:rsidRDefault="00B24C61" w:rsidP="00B24C61"/>
    <w:p w14:paraId="2C42D6B1" w14:textId="77777777" w:rsidR="00B24C61" w:rsidRDefault="00B24C61" w:rsidP="00B24C61"/>
    <w:p w14:paraId="1B330BEF" w14:textId="77777777" w:rsidR="00B24C61" w:rsidRDefault="00B24C61" w:rsidP="00B24C61"/>
    <w:p w14:paraId="105D9C2E" w14:textId="77777777" w:rsidR="00B24C61" w:rsidRDefault="00B24C61" w:rsidP="00B24C61">
      <w:r>
        <w:rPr>
          <w:noProof/>
          <w:lang w:eastAsia="en-GB"/>
        </w:rPr>
        <mc:AlternateContent>
          <mc:Choice Requires="wps">
            <w:drawing>
              <wp:anchor distT="0" distB="0" distL="114300" distR="114300" simplePos="0" relativeHeight="251660288" behindDoc="0" locked="0" layoutInCell="0" allowOverlap="1" wp14:anchorId="2F6D4A45" wp14:editId="0EC6FF34">
                <wp:simplePos x="0" y="0"/>
                <wp:positionH relativeFrom="column">
                  <wp:posOffset>-3175</wp:posOffset>
                </wp:positionH>
                <wp:positionV relativeFrom="paragraph">
                  <wp:posOffset>24765</wp:posOffset>
                </wp:positionV>
                <wp:extent cx="2560955" cy="1555115"/>
                <wp:effectExtent l="0" t="0" r="0" b="698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0955" cy="15551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B6FAAC5" w14:textId="6F94CE2C" w:rsidR="00B24C61" w:rsidRDefault="00B24C61" w:rsidP="00B24C61">
                            <w:pPr>
                              <w:rPr>
                                <w:rFonts w:ascii="Arial" w:hAnsi="Arial" w:cs="Arial"/>
                              </w:rPr>
                            </w:pPr>
                            <w:r>
                              <w:rPr>
                                <w:rFonts w:ascii="Arial" w:hAnsi="Arial" w:cs="Arial"/>
                              </w:rPr>
                              <w:t>XXX</w:t>
                            </w:r>
                          </w:p>
                          <w:p w14:paraId="45F70E13" w14:textId="77777777" w:rsidR="00B24C61" w:rsidRDefault="00B24C61" w:rsidP="00B24C61">
                            <w:pPr>
                              <w:rPr>
                                <w:rFonts w:ascii="Arial" w:hAnsi="Arial" w:cs="Arial"/>
                              </w:rPr>
                            </w:pPr>
                            <w:r>
                              <w:rPr>
                                <w:rFonts w:ascii="Arial" w:hAnsi="Arial" w:cs="Arial"/>
                              </w:rPr>
                              <w:t>CNPPG Secretary</w:t>
                            </w:r>
                          </w:p>
                          <w:p w14:paraId="31E3C5D2" w14:textId="3970D94B" w:rsidR="00B24C61" w:rsidRDefault="00B24C61" w:rsidP="00B24C61">
                            <w:pPr>
                              <w:rPr>
                                <w:rFonts w:ascii="Arial" w:hAnsi="Arial" w:cs="Arial"/>
                              </w:rPr>
                            </w:pPr>
                            <w:r>
                              <w:rPr>
                                <w:rFonts w:ascii="Arial" w:hAnsi="Arial" w:cs="Arial"/>
                              </w:rPr>
                              <w:t>XXX</w:t>
                            </w:r>
                          </w:p>
                          <w:p w14:paraId="0A28D7BE" w14:textId="77777777" w:rsidR="00B24C61" w:rsidRDefault="00B24C61" w:rsidP="00B24C61">
                            <w:pPr>
                              <w:rPr>
                                <w:rFonts w:ascii="Arial" w:hAnsi="Arial" w:cs="Arial"/>
                              </w:rPr>
                            </w:pPr>
                            <w:r>
                              <w:rPr>
                                <w:rFonts w:ascii="Arial" w:hAnsi="Arial" w:cs="Arial"/>
                              </w:rPr>
                              <w:t>Lincoln</w:t>
                            </w:r>
                          </w:p>
                          <w:p w14:paraId="5BE94E51" w14:textId="02E1D508" w:rsidR="00B24C61" w:rsidRPr="00A23164" w:rsidRDefault="00B24C61" w:rsidP="00B24C61">
                            <w:pPr>
                              <w:rPr>
                                <w:rFonts w:ascii="Arial" w:hAnsi="Arial" w:cs="Arial"/>
                              </w:rPr>
                            </w:pPr>
                            <w:r>
                              <w:rPr>
                                <w:rFonts w:ascii="Arial" w:hAnsi="Arial" w:cs="Arial"/>
                              </w:rPr>
                              <w:t>XXX</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6D4A45" id="Rectangle 1" o:spid="_x0000_s1027" style="position:absolute;margin-left:-.25pt;margin-top:1.95pt;width:201.65pt;height:122.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" o:allowincell="f" filled="f" stroked="f" strokeweight="1pt">
                <v:textbox inset="1pt,1pt,1pt,1pt">
                  <w:txbxContent>
                    <w:p w14:paraId="3B6FAAC5" w14:textId="6F94CE2C" w:rsidR="00B24C61" w:rsidRDefault="00B24C61" w:rsidP="00B24C61">
                      <w:pPr>
                        <w:rPr>
                          <w:rFonts w:ascii="Arial" w:hAnsi="Arial" w:cs="Arial"/>
                        </w:rPr>
                      </w:pPr>
                      <w:r>
                        <w:rPr>
                          <w:rFonts w:ascii="Arial" w:hAnsi="Arial" w:cs="Arial"/>
                        </w:rPr>
                        <w:t>XXX</w:t>
                      </w:r>
                    </w:p>
                    <w:p w14:paraId="45F70E13" w14:textId="77777777" w:rsidR="00B24C61" w:rsidRDefault="00B24C61" w:rsidP="00B24C61">
                      <w:pPr>
                        <w:rPr>
                          <w:rFonts w:ascii="Arial" w:hAnsi="Arial" w:cs="Arial"/>
                        </w:rPr>
                      </w:pPr>
                      <w:r>
                        <w:rPr>
                          <w:rFonts w:ascii="Arial" w:hAnsi="Arial" w:cs="Arial"/>
                        </w:rPr>
                        <w:t>CNPPG Secretary</w:t>
                      </w:r>
                    </w:p>
                    <w:p w14:paraId="31E3C5D2" w14:textId="3970D94B" w:rsidR="00B24C61" w:rsidRDefault="00B24C61" w:rsidP="00B24C61">
                      <w:pPr>
                        <w:rPr>
                          <w:rFonts w:ascii="Arial" w:hAnsi="Arial" w:cs="Arial"/>
                        </w:rPr>
                      </w:pPr>
                      <w:r>
                        <w:rPr>
                          <w:rFonts w:ascii="Arial" w:hAnsi="Arial" w:cs="Arial"/>
                        </w:rPr>
                        <w:t>XXX</w:t>
                      </w:r>
                    </w:p>
                    <w:p w14:paraId="0A28D7BE" w14:textId="77777777" w:rsidR="00B24C61" w:rsidRDefault="00B24C61" w:rsidP="00B24C61">
                      <w:pPr>
                        <w:rPr>
                          <w:rFonts w:ascii="Arial" w:hAnsi="Arial" w:cs="Arial"/>
                        </w:rPr>
                      </w:pPr>
                      <w:r>
                        <w:rPr>
                          <w:rFonts w:ascii="Arial" w:hAnsi="Arial" w:cs="Arial"/>
                        </w:rPr>
                        <w:t>Lincoln</w:t>
                      </w:r>
                    </w:p>
                    <w:p w14:paraId="5BE94E51" w14:textId="02E1D508" w:rsidR="00B24C61" w:rsidRPr="00A23164" w:rsidRDefault="00B24C61" w:rsidP="00B24C61">
                      <w:pPr>
                        <w:rPr>
                          <w:rFonts w:ascii="Arial" w:hAnsi="Arial" w:cs="Arial"/>
                        </w:rPr>
                      </w:pPr>
                      <w:r>
                        <w:rPr>
                          <w:rFonts w:ascii="Arial" w:hAnsi="Arial" w:cs="Arial"/>
                        </w:rPr>
                        <w:t>XXX</w:t>
                      </w:r>
                    </w:p>
                  </w:txbxContent>
                </v:textbox>
              </v:rect>
            </w:pict>
          </mc:Fallback>
        </mc:AlternateContent>
      </w:r>
    </w:p>
    <w:p w14:paraId="723D47B5" w14:textId="77777777" w:rsidR="00B24C61" w:rsidRDefault="00B24C61" w:rsidP="00B24C61"/>
    <w:p w14:paraId="33F4D108" w14:textId="77777777" w:rsidR="00B24C61" w:rsidRDefault="00B24C61" w:rsidP="00B24C61"/>
    <w:p w14:paraId="5203F77F" w14:textId="77777777" w:rsidR="00B24C61" w:rsidRDefault="00B24C61" w:rsidP="00B24C61"/>
    <w:p w14:paraId="7D3AA9EF" w14:textId="77777777" w:rsidR="00B24C61" w:rsidRDefault="00B24C61" w:rsidP="00B24C61"/>
    <w:p w14:paraId="34D5C851" w14:textId="77777777" w:rsidR="00B24C61" w:rsidRDefault="00B24C61" w:rsidP="00B24C61">
      <w:pPr>
        <w:rPr>
          <w:rFonts w:ascii="Arial" w:hAnsi="Arial" w:cs="Arial"/>
        </w:rPr>
      </w:pPr>
    </w:p>
    <w:p w14:paraId="4ADB359E" w14:textId="4C4E6583" w:rsidR="00B24C61" w:rsidRDefault="00B24C61" w:rsidP="00B24C61">
      <w:pPr>
        <w:rPr>
          <w:rFonts w:ascii="Arial" w:hAnsi="Arial" w:cs="Arial"/>
        </w:rPr>
      </w:pPr>
      <w:r>
        <w:rPr>
          <w:rFonts w:ascii="Arial" w:hAnsi="Arial" w:cs="Arial"/>
        </w:rPr>
        <w:t xml:space="preserve">Dear </w:t>
      </w:r>
      <w:r>
        <w:rPr>
          <w:rFonts w:ascii="Arial" w:hAnsi="Arial" w:cs="Arial"/>
        </w:rPr>
        <w:t>XXX</w:t>
      </w:r>
    </w:p>
    <w:p w14:paraId="56A4D7D2" w14:textId="77777777" w:rsidR="00B24C61" w:rsidRDefault="00B24C61" w:rsidP="00B24C61">
      <w:pPr>
        <w:rPr>
          <w:rFonts w:ascii="Arial" w:hAnsi="Arial" w:cs="Arial"/>
        </w:rPr>
      </w:pPr>
    </w:p>
    <w:p w14:paraId="0CF882F0" w14:textId="77777777" w:rsidR="00B24C61" w:rsidRDefault="00B24C61" w:rsidP="00B24C61">
      <w:pPr>
        <w:rPr>
          <w:rFonts w:ascii="Arial" w:hAnsi="Arial" w:cs="Arial"/>
          <w:b/>
        </w:rPr>
      </w:pPr>
      <w:r>
        <w:rPr>
          <w:rFonts w:ascii="Arial" w:hAnsi="Arial" w:cs="Arial"/>
          <w:b/>
        </w:rPr>
        <w:t>CARHOLME NEIGHBOURHOOD PLAN PROJECT GROUP(CNPPG):</w:t>
      </w:r>
      <w:r w:rsidRPr="00A23164">
        <w:rPr>
          <w:rFonts w:ascii="Arial" w:hAnsi="Arial" w:cs="Arial"/>
          <w:b/>
        </w:rPr>
        <w:t>NEIGHBOURHOOD FORUM DESIGNATION</w:t>
      </w:r>
    </w:p>
    <w:p w14:paraId="34C3D707" w14:textId="77777777" w:rsidR="00B24C61" w:rsidRDefault="00B24C61" w:rsidP="00B24C61">
      <w:pPr>
        <w:rPr>
          <w:rFonts w:ascii="Arial" w:hAnsi="Arial" w:cs="Arial"/>
          <w:b/>
        </w:rPr>
      </w:pPr>
    </w:p>
    <w:p w14:paraId="6A3B503F" w14:textId="769927C8" w:rsidR="00B24C61" w:rsidRDefault="00B24C61" w:rsidP="00B24C61">
      <w:pPr>
        <w:rPr>
          <w:rFonts w:ascii="Arial" w:hAnsi="Arial" w:cs="Arial"/>
        </w:rPr>
      </w:pPr>
      <w:r>
        <w:rPr>
          <w:rFonts w:ascii="Arial" w:hAnsi="Arial" w:cs="Arial"/>
        </w:rPr>
        <w:t>I refer to your application made to the City of Lincoln Council dated 11</w:t>
      </w:r>
      <w:r w:rsidRPr="009E7F75">
        <w:rPr>
          <w:rFonts w:ascii="Arial" w:hAnsi="Arial" w:cs="Arial"/>
          <w:vertAlign w:val="superscript"/>
        </w:rPr>
        <w:t>th</w:t>
      </w:r>
      <w:r>
        <w:rPr>
          <w:rFonts w:ascii="Arial" w:hAnsi="Arial" w:cs="Arial"/>
        </w:rPr>
        <w:t xml:space="preserve"> April 2025 for the CNPPG to be </w:t>
      </w:r>
      <w:r w:rsidRPr="00FE4FEA">
        <w:rPr>
          <w:rFonts w:ascii="Arial" w:hAnsi="Arial" w:cs="Arial"/>
        </w:rPr>
        <w:t>designated as a Neighbourhood Forum</w:t>
      </w:r>
      <w:r>
        <w:rPr>
          <w:rFonts w:ascii="Arial" w:hAnsi="Arial" w:cs="Arial"/>
        </w:rPr>
        <w:t xml:space="preserve">.  </w:t>
      </w:r>
    </w:p>
    <w:p w14:paraId="29294655" w14:textId="0EA38BA6" w:rsidR="00B24C61" w:rsidRDefault="00B24C61" w:rsidP="00B24C61">
      <w:pPr>
        <w:rPr>
          <w:rFonts w:ascii="Arial" w:hAnsi="Arial" w:cs="Arial"/>
        </w:rPr>
      </w:pPr>
      <w:r>
        <w:rPr>
          <w:rFonts w:ascii="Arial" w:hAnsi="Arial" w:cs="Arial"/>
        </w:rPr>
        <w:t xml:space="preserve">Following the statutory </w:t>
      </w:r>
      <w:r w:rsidR="00CB74A7">
        <w:rPr>
          <w:rFonts w:ascii="Arial" w:hAnsi="Arial" w:cs="Arial"/>
        </w:rPr>
        <w:t>4</w:t>
      </w:r>
      <w:r>
        <w:rPr>
          <w:rFonts w:ascii="Arial" w:hAnsi="Arial" w:cs="Arial"/>
        </w:rPr>
        <w:t xml:space="preserve">-week public consultation period where no objections and/or other applications have been received and having assessed your application against the three legal tests as required under the Neighbourhood Planning Regulations 2012, I am pleased to announce that CNPPG have been designated as the </w:t>
      </w:r>
      <w:r w:rsidRPr="00FE4FEA">
        <w:rPr>
          <w:rFonts w:ascii="Arial" w:hAnsi="Arial" w:cs="Arial"/>
        </w:rPr>
        <w:t>Neighbourhood Forum</w:t>
      </w:r>
      <w:r>
        <w:rPr>
          <w:rFonts w:ascii="Arial" w:hAnsi="Arial" w:cs="Arial"/>
        </w:rPr>
        <w:t xml:space="preserve">.  </w:t>
      </w:r>
    </w:p>
    <w:p w14:paraId="2F7BED6B" w14:textId="77777777" w:rsidR="00B24C61" w:rsidRDefault="00B24C61" w:rsidP="00B24C61">
      <w:pPr>
        <w:rPr>
          <w:rFonts w:ascii="Arial" w:hAnsi="Arial" w:cs="Arial"/>
        </w:rPr>
      </w:pPr>
      <w:r>
        <w:rPr>
          <w:rFonts w:ascii="Arial" w:hAnsi="Arial" w:cs="Arial"/>
        </w:rPr>
        <w:t xml:space="preserve">I am also pleased to announce that the CNPPG </w:t>
      </w:r>
      <w:r w:rsidRPr="00CA2C22">
        <w:rPr>
          <w:rFonts w:ascii="Arial" w:hAnsi="Arial" w:cs="Arial"/>
        </w:rPr>
        <w:t xml:space="preserve">Area </w:t>
      </w:r>
      <w:r>
        <w:rPr>
          <w:rFonts w:ascii="Arial" w:hAnsi="Arial" w:cs="Arial"/>
        </w:rPr>
        <w:t xml:space="preserve">has been approved as submitted in your application letter. </w:t>
      </w:r>
    </w:p>
    <w:p w14:paraId="404FEC3D" w14:textId="77777777" w:rsidR="00B24C61" w:rsidRDefault="00B24C61" w:rsidP="00B24C61">
      <w:pPr>
        <w:rPr>
          <w:rFonts w:ascii="Arial" w:hAnsi="Arial" w:cs="Arial"/>
        </w:rPr>
      </w:pPr>
    </w:p>
    <w:p w14:paraId="2A55345A" w14:textId="20EA0006" w:rsidR="00B24C61" w:rsidRDefault="00B24C61" w:rsidP="00B24C61">
      <w:pPr>
        <w:rPr>
          <w:rFonts w:ascii="Arial" w:hAnsi="Arial" w:cs="Arial"/>
        </w:rPr>
      </w:pPr>
      <w:r>
        <w:rPr>
          <w:rFonts w:ascii="Arial" w:hAnsi="Arial" w:cs="Arial"/>
        </w:rPr>
        <w:lastRenderedPageBreak/>
        <w:t>On behalf of the City of Lincoln Council, I wish you every success in developing the Neighbourhood Plan and I look forward to providing support and assistance where I can.</w:t>
      </w:r>
    </w:p>
    <w:p w14:paraId="72271170" w14:textId="4C0F9D40" w:rsidR="00B24C61" w:rsidRDefault="00B24C61" w:rsidP="00B24C61">
      <w:pPr>
        <w:rPr>
          <w:rFonts w:ascii="Arial" w:hAnsi="Arial" w:cs="Arial"/>
        </w:rPr>
      </w:pPr>
      <w:r>
        <w:rPr>
          <w:rFonts w:ascii="Arial" w:hAnsi="Arial" w:cs="Arial"/>
        </w:rPr>
        <w:t>Yours sincerely</w:t>
      </w:r>
    </w:p>
    <w:p w14:paraId="5FD4DF43" w14:textId="77777777" w:rsidR="00B24C61" w:rsidRDefault="00B24C61" w:rsidP="00B24C61">
      <w:pPr>
        <w:rPr>
          <w:rFonts w:ascii="Arial" w:hAnsi="Arial" w:cs="Arial"/>
        </w:rPr>
      </w:pPr>
      <w:r>
        <w:rPr>
          <w:rFonts w:ascii="Arial" w:hAnsi="Arial" w:cs="Arial"/>
        </w:rPr>
        <w:t>Toby Forbes Turner</w:t>
      </w:r>
    </w:p>
    <w:p w14:paraId="0485E4A3" w14:textId="77777777" w:rsidR="00B24C61" w:rsidRPr="00012D3A" w:rsidRDefault="00B24C61" w:rsidP="00B24C61">
      <w:pPr>
        <w:rPr>
          <w:rFonts w:ascii="Arial" w:hAnsi="Arial" w:cs="Arial"/>
          <w:sz w:val="16"/>
          <w:szCs w:val="16"/>
        </w:rPr>
      </w:pPr>
      <w:r>
        <w:rPr>
          <w:rFonts w:ascii="Arial" w:hAnsi="Arial" w:cs="Arial"/>
        </w:rPr>
        <w:t xml:space="preserve">Planning Policy Manager </w:t>
      </w:r>
      <w:r>
        <w:rPr>
          <w:rFonts w:ascii="Arial" w:hAnsi="Arial" w:cs="Arial"/>
          <w:sz w:val="16"/>
          <w:szCs w:val="16"/>
        </w:rPr>
        <w:t>MRTPI</w:t>
      </w:r>
    </w:p>
    <w:p w14:paraId="1FA0E5C8" w14:textId="77777777" w:rsidR="00B24C61" w:rsidRPr="00FE4FEA" w:rsidRDefault="00B24C61" w:rsidP="00B24C61">
      <w:pPr>
        <w:rPr>
          <w:rFonts w:ascii="Arial" w:hAnsi="Arial" w:cs="Arial"/>
        </w:rPr>
      </w:pPr>
    </w:p>
    <w:p w14:paraId="7A9BF5B5" w14:textId="77777777" w:rsidR="00B24C61" w:rsidRDefault="00B24C61" w:rsidP="00B24C61">
      <w:pPr>
        <w:rPr>
          <w:rFonts w:ascii="Arial" w:hAnsi="Arial" w:cs="Arial"/>
        </w:rPr>
      </w:pPr>
    </w:p>
    <w:p w14:paraId="4C2E089B" w14:textId="77777777" w:rsidR="00B24C61" w:rsidRDefault="00B24C61" w:rsidP="00B24C61"/>
    <w:p w14:paraId="2A0F0105" w14:textId="77777777" w:rsidR="00B24C61" w:rsidRPr="00B24C61" w:rsidRDefault="00B24C61" w:rsidP="00B24C61">
      <w:pPr>
        <w:rPr>
          <w:sz w:val="32"/>
          <w:szCs w:val="32"/>
        </w:rPr>
      </w:pPr>
    </w:p>
    <w:p w14:paraId="4F16B68E" w14:textId="77777777" w:rsidR="00FA0301" w:rsidRDefault="00FA0301" w:rsidP="00557DB2"/>
    <w:p w14:paraId="1CEC1FF0" w14:textId="77777777" w:rsidR="00FA0301" w:rsidRPr="004E22FF" w:rsidRDefault="00FA0301" w:rsidP="00557DB2"/>
    <w:sectPr w:rsidR="00FA0301" w:rsidRPr="004E22F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28215" w14:textId="77777777" w:rsidR="003C32C0" w:rsidRDefault="003C32C0" w:rsidP="00FB0502">
      <w:pPr>
        <w:spacing w:after="0" w:line="240" w:lineRule="auto"/>
      </w:pPr>
      <w:r>
        <w:separator/>
      </w:r>
    </w:p>
  </w:endnote>
  <w:endnote w:type="continuationSeparator" w:id="0">
    <w:p w14:paraId="2E32B60E" w14:textId="77777777" w:rsidR="003C32C0" w:rsidRDefault="003C32C0" w:rsidP="00FB0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altName w:val="Helvetica"/>
    <w:panose1 w:val="020B0604020202020204"/>
    <w:charset w:val="00"/>
    <w:family w:val="swiss"/>
    <w:pitch w:val="variable"/>
    <w:sig w:usb0="E0002EFF" w:usb1="C000785B" w:usb2="00000009" w:usb3="00000000" w:csb0="000001FF" w:csb1="00000000"/>
  </w:font>
  <w:font w:name="Segoe UI Symbo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00CD5" w14:textId="77777777" w:rsidR="003C32C0" w:rsidRDefault="003C32C0" w:rsidP="00FB0502">
      <w:pPr>
        <w:spacing w:after="0" w:line="240" w:lineRule="auto"/>
      </w:pPr>
      <w:r>
        <w:separator/>
      </w:r>
    </w:p>
  </w:footnote>
  <w:footnote w:type="continuationSeparator" w:id="0">
    <w:p w14:paraId="781EDCF8" w14:textId="77777777" w:rsidR="003C32C0" w:rsidRDefault="003C32C0" w:rsidP="00FB0502">
      <w:pPr>
        <w:spacing w:after="0" w:line="240" w:lineRule="auto"/>
      </w:pPr>
      <w:r>
        <w:continuationSeparator/>
      </w:r>
    </w:p>
  </w:footnote>
  <w:footnote w:id="1">
    <w:p w14:paraId="38F0BB1D" w14:textId="42D09BA5" w:rsidR="00FB0502" w:rsidRDefault="00FB0502">
      <w:pPr>
        <w:pStyle w:val="FootnoteText"/>
      </w:pPr>
      <w:r>
        <w:rPr>
          <w:rStyle w:val="FootnoteReference"/>
        </w:rPr>
        <w:footnoteRef/>
      </w:r>
      <w:r>
        <w:t xml:space="preserve"> Regulation 6, Town and Country Planning, England-The Neighbourhood Planning (General) Regulations, April 2012 (Amended)</w:t>
      </w:r>
    </w:p>
    <w:p w14:paraId="2A0F767E" w14:textId="77777777" w:rsidR="00FB0502" w:rsidRDefault="00FB0502">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0DED"/>
    <w:multiLevelType w:val="hybridMultilevel"/>
    <w:tmpl w:val="74401A52"/>
    <w:lvl w:ilvl="0" w:tplc="5812336E">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6637D6B"/>
    <w:multiLevelType w:val="hybridMultilevel"/>
    <w:tmpl w:val="6D5CE806"/>
    <w:lvl w:ilvl="0" w:tplc="7B9209E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7D458C"/>
    <w:multiLevelType w:val="hybridMultilevel"/>
    <w:tmpl w:val="B770BFB4"/>
    <w:lvl w:ilvl="0" w:tplc="DA2A3ED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FA453A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146D21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5B812E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6F80C6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F48451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7742E2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EDC2E9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50CEFE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C061EBC"/>
    <w:multiLevelType w:val="hybridMultilevel"/>
    <w:tmpl w:val="CF2E9A3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C1F4EA8"/>
    <w:multiLevelType w:val="hybridMultilevel"/>
    <w:tmpl w:val="A21EE8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601704C"/>
    <w:multiLevelType w:val="hybridMultilevel"/>
    <w:tmpl w:val="D6446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9554EB"/>
    <w:multiLevelType w:val="hybridMultilevel"/>
    <w:tmpl w:val="8DF68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2754897"/>
    <w:multiLevelType w:val="hybridMultilevel"/>
    <w:tmpl w:val="3436599E"/>
    <w:lvl w:ilvl="0" w:tplc="612E8ACC">
      <w:start w:val="1"/>
      <w:numFmt w:val="decimal"/>
      <w:lvlText w:val="%1."/>
      <w:lvlJc w:val="left"/>
      <w:pPr>
        <w:ind w:left="1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33BAC22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0C6A48E">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E66B84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55A0618">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272CC64">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F3EB24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15CF518">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E0C00D0">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564871877">
    <w:abstractNumId w:val="4"/>
  </w:num>
  <w:num w:numId="2" w16cid:durableId="1032658094">
    <w:abstractNumId w:val="3"/>
  </w:num>
  <w:num w:numId="3" w16cid:durableId="1043283787">
    <w:abstractNumId w:val="5"/>
  </w:num>
  <w:num w:numId="4" w16cid:durableId="733745512">
    <w:abstractNumId w:val="6"/>
  </w:num>
  <w:num w:numId="5" w16cid:durableId="637106058">
    <w:abstractNumId w:val="1"/>
  </w:num>
  <w:num w:numId="6" w16cid:durableId="1981762762">
    <w:abstractNumId w:val="0"/>
  </w:num>
  <w:num w:numId="7" w16cid:durableId="1205364265">
    <w:abstractNumId w:val="7"/>
  </w:num>
  <w:num w:numId="8" w16cid:durableId="9325888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F04"/>
    <w:rsid w:val="000300D8"/>
    <w:rsid w:val="00125F04"/>
    <w:rsid w:val="003C32C0"/>
    <w:rsid w:val="003F38DD"/>
    <w:rsid w:val="0049120F"/>
    <w:rsid w:val="004B08B5"/>
    <w:rsid w:val="004E22FF"/>
    <w:rsid w:val="00557DB2"/>
    <w:rsid w:val="005A163C"/>
    <w:rsid w:val="006E1E10"/>
    <w:rsid w:val="006F2D28"/>
    <w:rsid w:val="00812A9A"/>
    <w:rsid w:val="00941323"/>
    <w:rsid w:val="00974625"/>
    <w:rsid w:val="00AA3F47"/>
    <w:rsid w:val="00AE20D1"/>
    <w:rsid w:val="00B24C61"/>
    <w:rsid w:val="00B656E1"/>
    <w:rsid w:val="00BA5716"/>
    <w:rsid w:val="00BA7EA5"/>
    <w:rsid w:val="00CB74A7"/>
    <w:rsid w:val="00D05860"/>
    <w:rsid w:val="00D405E7"/>
    <w:rsid w:val="00E332FE"/>
    <w:rsid w:val="00FA0301"/>
    <w:rsid w:val="00FB05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56234D6"/>
  <w15:chartTrackingRefBased/>
  <w15:docId w15:val="{E41896BF-80D5-4E53-A5E9-9997411E7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5F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25F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25F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25F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5F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5F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5F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5F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5F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5F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25F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25F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25F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5F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5F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5F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5F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5F04"/>
    <w:rPr>
      <w:rFonts w:eastAsiaTheme="majorEastAsia" w:cstheme="majorBidi"/>
      <w:color w:val="272727" w:themeColor="text1" w:themeTint="D8"/>
    </w:rPr>
  </w:style>
  <w:style w:type="paragraph" w:styleId="Title">
    <w:name w:val="Title"/>
    <w:basedOn w:val="Normal"/>
    <w:next w:val="Normal"/>
    <w:link w:val="TitleChar"/>
    <w:uiPriority w:val="10"/>
    <w:qFormat/>
    <w:rsid w:val="00125F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5F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5F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5F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5F04"/>
    <w:pPr>
      <w:spacing w:before="160"/>
      <w:jc w:val="center"/>
    </w:pPr>
    <w:rPr>
      <w:i/>
      <w:iCs/>
      <w:color w:val="404040" w:themeColor="text1" w:themeTint="BF"/>
    </w:rPr>
  </w:style>
  <w:style w:type="character" w:customStyle="1" w:styleId="QuoteChar">
    <w:name w:val="Quote Char"/>
    <w:basedOn w:val="DefaultParagraphFont"/>
    <w:link w:val="Quote"/>
    <w:uiPriority w:val="29"/>
    <w:rsid w:val="00125F04"/>
    <w:rPr>
      <w:i/>
      <w:iCs/>
      <w:color w:val="404040" w:themeColor="text1" w:themeTint="BF"/>
    </w:rPr>
  </w:style>
  <w:style w:type="paragraph" w:styleId="ListParagraph">
    <w:name w:val="List Paragraph"/>
    <w:basedOn w:val="Normal"/>
    <w:uiPriority w:val="34"/>
    <w:qFormat/>
    <w:rsid w:val="00125F04"/>
    <w:pPr>
      <w:ind w:left="720"/>
      <w:contextualSpacing/>
    </w:pPr>
  </w:style>
  <w:style w:type="character" w:styleId="IntenseEmphasis">
    <w:name w:val="Intense Emphasis"/>
    <w:basedOn w:val="DefaultParagraphFont"/>
    <w:uiPriority w:val="21"/>
    <w:qFormat/>
    <w:rsid w:val="00125F04"/>
    <w:rPr>
      <w:i/>
      <w:iCs/>
      <w:color w:val="0F4761" w:themeColor="accent1" w:themeShade="BF"/>
    </w:rPr>
  </w:style>
  <w:style w:type="paragraph" w:styleId="IntenseQuote">
    <w:name w:val="Intense Quote"/>
    <w:basedOn w:val="Normal"/>
    <w:next w:val="Normal"/>
    <w:link w:val="IntenseQuoteChar"/>
    <w:uiPriority w:val="30"/>
    <w:qFormat/>
    <w:rsid w:val="00125F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5F04"/>
    <w:rPr>
      <w:i/>
      <w:iCs/>
      <w:color w:val="0F4761" w:themeColor="accent1" w:themeShade="BF"/>
    </w:rPr>
  </w:style>
  <w:style w:type="character" w:styleId="IntenseReference">
    <w:name w:val="Intense Reference"/>
    <w:basedOn w:val="DefaultParagraphFont"/>
    <w:uiPriority w:val="32"/>
    <w:qFormat/>
    <w:rsid w:val="00125F04"/>
    <w:rPr>
      <w:b/>
      <w:bCs/>
      <w:smallCaps/>
      <w:color w:val="0F4761" w:themeColor="accent1" w:themeShade="BF"/>
      <w:spacing w:val="5"/>
    </w:rPr>
  </w:style>
  <w:style w:type="paragraph" w:styleId="TOCHeading">
    <w:name w:val="TOC Heading"/>
    <w:basedOn w:val="Heading1"/>
    <w:next w:val="Normal"/>
    <w:uiPriority w:val="39"/>
    <w:unhideWhenUsed/>
    <w:qFormat/>
    <w:rsid w:val="00974625"/>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974625"/>
    <w:pPr>
      <w:spacing w:after="100"/>
    </w:pPr>
  </w:style>
  <w:style w:type="character" w:styleId="Hyperlink">
    <w:name w:val="Hyperlink"/>
    <w:basedOn w:val="DefaultParagraphFont"/>
    <w:uiPriority w:val="99"/>
    <w:unhideWhenUsed/>
    <w:rsid w:val="00974625"/>
    <w:rPr>
      <w:color w:val="467886" w:themeColor="hyperlink"/>
      <w:u w:val="single"/>
    </w:rPr>
  </w:style>
  <w:style w:type="paragraph" w:styleId="TOC2">
    <w:name w:val="toc 2"/>
    <w:basedOn w:val="Normal"/>
    <w:next w:val="Normal"/>
    <w:autoRedefine/>
    <w:uiPriority w:val="39"/>
    <w:unhideWhenUsed/>
    <w:rsid w:val="00B656E1"/>
    <w:pPr>
      <w:spacing w:after="100"/>
      <w:ind w:left="240"/>
    </w:pPr>
  </w:style>
  <w:style w:type="paragraph" w:styleId="FootnoteText">
    <w:name w:val="footnote text"/>
    <w:basedOn w:val="Normal"/>
    <w:link w:val="FootnoteTextChar"/>
    <w:uiPriority w:val="99"/>
    <w:semiHidden/>
    <w:unhideWhenUsed/>
    <w:rsid w:val="00FB050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B0502"/>
    <w:rPr>
      <w:sz w:val="20"/>
      <w:szCs w:val="20"/>
    </w:rPr>
  </w:style>
  <w:style w:type="character" w:styleId="FootnoteReference">
    <w:name w:val="footnote reference"/>
    <w:basedOn w:val="DefaultParagraphFont"/>
    <w:uiPriority w:val="99"/>
    <w:semiHidden/>
    <w:unhideWhenUsed/>
    <w:rsid w:val="00FB050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9418EC-F5E4-4EA0-9089-4C97ED729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8</Pages>
  <Words>1023</Words>
  <Characters>5836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Toby Forbes-Turner</dc:creator>
  <cp:keywords/>
  <dc:description/>
  <cp:lastModifiedBy>Toby Forbes-Turner</cp:lastModifiedBy>
  <cp:revision>19</cp:revision>
  <dcterms:created xsi:type="dcterms:W3CDTF">2026-10-13T09:30:00Z</dcterms:created>
  <dcterms:modified xsi:type="dcterms:W3CDTF">2026-10-13T12:31:00Z</dcterms:modified>
</cp:coreProperties>
</file>